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41" w:rsidRPr="003C4BBC" w:rsidRDefault="00502441" w:rsidP="000707E2">
      <w:pPr>
        <w:pBdr>
          <w:top w:val="single" w:sz="6" w:space="0" w:color="auto"/>
          <w:left w:val="single" w:sz="6" w:space="0" w:color="auto"/>
          <w:bottom w:val="single" w:sz="6" w:space="1" w:color="auto"/>
          <w:right w:val="single" w:sz="6" w:space="1" w:color="auto"/>
        </w:pBdr>
        <w:shd w:val="pct12" w:color="auto" w:fill="auto"/>
        <w:tabs>
          <w:tab w:val="left" w:pos="1985"/>
        </w:tabs>
        <w:jc w:val="both"/>
        <w:outlineLvl w:val="0"/>
        <w:rPr>
          <w:rFonts w:ascii="Arial" w:hAnsi="Arial" w:cs="Arial"/>
          <w:b/>
          <w:bCs/>
        </w:rPr>
      </w:pPr>
      <w:r>
        <w:rPr>
          <w:rFonts w:ascii="Arial" w:hAnsi="Arial"/>
          <w:b/>
          <w:bCs/>
          <w:sz w:val="28"/>
          <w:szCs w:val="28"/>
        </w:rPr>
        <w:t>UTRIKESMINISTERIET</w:t>
      </w:r>
      <w:r>
        <w:rPr>
          <w:rFonts w:ascii="Arial" w:hAnsi="Arial"/>
          <w:b/>
          <w:bCs/>
          <w:sz w:val="28"/>
          <w:szCs w:val="28"/>
        </w:rPr>
        <w:tab/>
      </w:r>
      <w:r>
        <w:rPr>
          <w:rFonts w:ascii="Arial" w:hAnsi="Arial"/>
          <w:b/>
          <w:bCs/>
          <w:sz w:val="28"/>
          <w:szCs w:val="28"/>
        </w:rPr>
        <w:tab/>
      </w:r>
      <w:r w:rsidR="0061034D">
        <w:rPr>
          <w:rFonts w:ascii="Arial" w:hAnsi="Arial"/>
          <w:b/>
          <w:bCs/>
          <w:sz w:val="28"/>
          <w:szCs w:val="28"/>
        </w:rPr>
        <w:tab/>
      </w:r>
      <w:r w:rsidR="0061034D">
        <w:rPr>
          <w:rFonts w:ascii="Arial" w:hAnsi="Arial"/>
          <w:b/>
          <w:bCs/>
          <w:sz w:val="28"/>
          <w:szCs w:val="28"/>
        </w:rPr>
        <w:tab/>
      </w:r>
      <w:r w:rsidR="0061034D">
        <w:rPr>
          <w:rFonts w:ascii="Arial" w:hAnsi="Arial"/>
          <w:b/>
          <w:bCs/>
          <w:sz w:val="28"/>
          <w:szCs w:val="28"/>
        </w:rPr>
        <w:tab/>
      </w:r>
      <w:r>
        <w:rPr>
          <w:rFonts w:ascii="Arial" w:hAnsi="Arial"/>
          <w:b/>
          <w:bCs/>
          <w:sz w:val="28"/>
          <w:szCs w:val="28"/>
        </w:rPr>
        <w:t xml:space="preserve">ALLMÄNNA VILLKOR </w:t>
      </w:r>
    </w:p>
    <w:p w:rsidR="00502441" w:rsidRPr="000707E2" w:rsidRDefault="00502441" w:rsidP="000707E2">
      <w:pPr>
        <w:pBdr>
          <w:top w:val="single" w:sz="6" w:space="0" w:color="auto"/>
          <w:left w:val="single" w:sz="6" w:space="0" w:color="auto"/>
          <w:bottom w:val="single" w:sz="6" w:space="1" w:color="auto"/>
          <w:right w:val="single" w:sz="6" w:space="1" w:color="auto"/>
        </w:pBdr>
        <w:shd w:val="pct12" w:color="auto" w:fill="auto"/>
        <w:jc w:val="both"/>
        <w:outlineLvl w:val="0"/>
        <w:rPr>
          <w:rFonts w:ascii="Arial" w:hAnsi="Arial" w:cs="Arial"/>
          <w:sz w:val="24"/>
          <w:szCs w:val="24"/>
        </w:rPr>
      </w:pPr>
      <w:r>
        <w:rPr>
          <w:rFonts w:ascii="Arial" w:hAnsi="Arial"/>
          <w:sz w:val="24"/>
          <w:szCs w:val="24"/>
        </w:rPr>
        <w:t>Kommunikationsavdelningen</w:t>
      </w:r>
      <w:r>
        <w:rPr>
          <w:rFonts w:ascii="Arial" w:hAnsi="Arial"/>
          <w:sz w:val="24"/>
          <w:szCs w:val="24"/>
        </w:rPr>
        <w:tab/>
      </w:r>
      <w:r>
        <w:rPr>
          <w:rFonts w:ascii="Arial" w:hAnsi="Arial"/>
          <w:sz w:val="24"/>
          <w:szCs w:val="24"/>
        </w:rPr>
        <w:tab/>
      </w:r>
    </w:p>
    <w:p w:rsidR="00502441" w:rsidRPr="00855728" w:rsidRDefault="00502441" w:rsidP="000707E2">
      <w:pPr>
        <w:pBdr>
          <w:top w:val="single" w:sz="6" w:space="0" w:color="auto"/>
          <w:left w:val="single" w:sz="6" w:space="0" w:color="auto"/>
          <w:bottom w:val="single" w:sz="6" w:space="1" w:color="auto"/>
          <w:right w:val="single" w:sz="6" w:space="1" w:color="auto"/>
        </w:pBdr>
        <w:shd w:val="pct12" w:color="auto" w:fill="auto"/>
        <w:jc w:val="both"/>
        <w:outlineLvl w:val="0"/>
        <w:rPr>
          <w:rFonts w:ascii="Arial" w:hAnsi="Arial" w:cs="Arial"/>
          <w:b/>
          <w:bCs/>
          <w:sz w:val="24"/>
          <w:szCs w:val="24"/>
        </w:rPr>
      </w:pPr>
      <w:r>
        <w:rPr>
          <w:rFonts w:ascii="Arial" w:hAnsi="Arial"/>
          <w:sz w:val="24"/>
          <w:szCs w:val="24"/>
        </w:rPr>
        <w:t>VIE-20/Europainformationen</w:t>
      </w:r>
      <w:r w:rsidR="0061034D">
        <w:rPr>
          <w:rFonts w:ascii="Arial" w:hAnsi="Arial"/>
          <w:b/>
          <w:bCs/>
          <w:sz w:val="24"/>
          <w:szCs w:val="24"/>
        </w:rPr>
        <w:tab/>
      </w:r>
      <w:r w:rsidR="0061034D">
        <w:rPr>
          <w:rFonts w:ascii="Arial" w:hAnsi="Arial"/>
          <w:b/>
          <w:bCs/>
          <w:sz w:val="24"/>
          <w:szCs w:val="24"/>
        </w:rPr>
        <w:tab/>
      </w:r>
      <w:r w:rsidR="0061034D">
        <w:rPr>
          <w:rFonts w:ascii="Arial" w:hAnsi="Arial"/>
          <w:b/>
          <w:bCs/>
          <w:sz w:val="24"/>
          <w:szCs w:val="24"/>
        </w:rPr>
        <w:tab/>
      </w:r>
      <w:r w:rsidR="0061034D">
        <w:rPr>
          <w:rFonts w:ascii="Arial" w:hAnsi="Arial"/>
          <w:b/>
          <w:bCs/>
          <w:sz w:val="24"/>
          <w:szCs w:val="24"/>
        </w:rPr>
        <w:tab/>
      </w:r>
      <w:r w:rsidR="0061034D">
        <w:rPr>
          <w:rFonts w:ascii="Arial" w:hAnsi="Arial"/>
          <w:b/>
          <w:bCs/>
          <w:sz w:val="24"/>
          <w:szCs w:val="24"/>
        </w:rPr>
        <w:tab/>
      </w:r>
      <w:r>
        <w:rPr>
          <w:rFonts w:ascii="Arial" w:hAnsi="Arial"/>
          <w:b/>
          <w:bCs/>
          <w:sz w:val="24"/>
          <w:szCs w:val="24"/>
        </w:rPr>
        <w:t>1.11.2019</w:t>
      </w:r>
    </w:p>
    <w:p w:rsidR="00502441" w:rsidRPr="00DA2184" w:rsidRDefault="00502441" w:rsidP="000707E2">
      <w:pPr>
        <w:jc w:val="both"/>
        <w:rPr>
          <w:rFonts w:ascii="Arial" w:hAnsi="Arial" w:cs="Arial"/>
          <w:b/>
          <w:sz w:val="28"/>
          <w:szCs w:val="28"/>
        </w:rPr>
      </w:pPr>
    </w:p>
    <w:p w:rsidR="00502441" w:rsidRPr="003C4BBC" w:rsidRDefault="00502441" w:rsidP="00FC4451">
      <w:pPr>
        <w:rPr>
          <w:rFonts w:ascii="Arial" w:hAnsi="Arial" w:cs="Arial"/>
          <w:b/>
          <w:sz w:val="28"/>
          <w:szCs w:val="28"/>
        </w:rPr>
      </w:pPr>
      <w:r>
        <w:rPr>
          <w:rFonts w:ascii="Arial" w:hAnsi="Arial"/>
          <w:b/>
          <w:sz w:val="28"/>
          <w:szCs w:val="28"/>
        </w:rPr>
        <w:t>Statsunderstöd till civilsamhällesorganisationers Europainformation 2020</w:t>
      </w:r>
    </w:p>
    <w:p w:rsidR="00FD5A6E" w:rsidRPr="00DA2184" w:rsidRDefault="00FD5A6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sz w:val="24"/>
          <w:u w:val="single"/>
        </w:rPr>
      </w:pPr>
    </w:p>
    <w:p w:rsidR="00E62C27" w:rsidRPr="00DA2184" w:rsidRDefault="00E62C2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b/>
          <w:sz w:val="22"/>
        </w:rPr>
      </w:pPr>
    </w:p>
    <w:p w:rsidR="00BF4347" w:rsidRPr="000707E2"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8"/>
          <w:szCs w:val="28"/>
        </w:rPr>
      </w:pPr>
      <w:r>
        <w:rPr>
          <w:rFonts w:ascii="Arial" w:hAnsi="Arial"/>
          <w:b/>
          <w:sz w:val="28"/>
          <w:szCs w:val="28"/>
        </w:rPr>
        <w:t>Allmänt</w:t>
      </w:r>
    </w:p>
    <w:p w:rsidR="00BF4347" w:rsidRPr="00DA2184"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4"/>
        </w:rPr>
      </w:pPr>
    </w:p>
    <w:p w:rsidR="00BF4347" w:rsidRPr="000707E2"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Statsunderstödet är avsett för organisationens egen verksamhet för att öka den allmänna kunskapen om Europeiska unionen. Organisationen ansvarar själv för eventuella problem, yrkanden och andra påföljder som föranleds av projektet.</w:t>
      </w:r>
      <w:r>
        <w:rPr>
          <w:rFonts w:ascii="Arial" w:hAnsi="Arial"/>
          <w:b/>
          <w:sz w:val="24"/>
          <w:szCs w:val="24"/>
        </w:rPr>
        <w:t xml:space="preserve"> </w:t>
      </w:r>
      <w:r>
        <w:rPr>
          <w:rFonts w:ascii="Arial" w:hAnsi="Arial"/>
          <w:sz w:val="24"/>
          <w:szCs w:val="24"/>
        </w:rPr>
        <w:t>Den verksamhet som finansieras genom stöde</w:t>
      </w:r>
      <w:r w:rsidR="0061034D">
        <w:rPr>
          <w:rFonts w:ascii="Arial" w:hAnsi="Arial"/>
          <w:sz w:val="24"/>
          <w:szCs w:val="24"/>
        </w:rPr>
        <w:t>t</w:t>
      </w:r>
      <w:r>
        <w:rPr>
          <w:rFonts w:ascii="Arial" w:hAnsi="Arial"/>
          <w:sz w:val="24"/>
          <w:szCs w:val="24"/>
        </w:rPr>
        <w:t xml:space="preserve"> ska vara samhälleligt godtagbar. </w:t>
      </w:r>
    </w:p>
    <w:p w:rsidR="008D73A3" w:rsidRPr="00DA2184" w:rsidRDefault="008D73A3"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8D73A3" w:rsidRPr="000707E2" w:rsidRDefault="008D73A3" w:rsidP="008D73A3">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Organisationen ska själv stå för en del av informationsprojektets kostnader. Volontärarbete kan räknas som egen finansiering. Självfinansieringsandelen ska komma från inhemska källor och organisationen ska redovisa för dess ursprung. </w:t>
      </w:r>
    </w:p>
    <w:p w:rsidR="00BF4347" w:rsidRPr="00DA2184"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347" w:rsidRPr="000707E2"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Mottagare av statsunderstöd ska i sin ansökan och i den verksamhet som finansieras följa statsunderstödslagen (688/2001) och de bestämmelser som utfärdats med stöd av den samt lagen om offentlig upphandling och koncession (1397/2016, nedan kallad upphandlingslagen) och annan lagstiftning som tillämpas på verksamheten. Därtill ska organisationen följa dessa allmänna anvisningar och de villkor som </w:t>
      </w:r>
      <w:r w:rsidR="0061034D">
        <w:rPr>
          <w:rFonts w:ascii="Arial" w:hAnsi="Arial"/>
          <w:sz w:val="24"/>
          <w:szCs w:val="24"/>
        </w:rPr>
        <w:t>fast</w:t>
      </w:r>
      <w:r>
        <w:rPr>
          <w:rFonts w:ascii="Arial" w:hAnsi="Arial"/>
          <w:sz w:val="24"/>
          <w:szCs w:val="24"/>
        </w:rPr>
        <w:t xml:space="preserve">ställts i beslutet om statsunderstöd. Om det i statsunderstödsbeslutet ingår villkor som avviker från dessa allmänna villkor, ska organisationen följa villkoren i beslutet.  </w:t>
      </w:r>
    </w:p>
    <w:p w:rsidR="00BF4347" w:rsidRPr="00DA2184"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2"/>
          <w:szCs w:val="22"/>
        </w:rPr>
      </w:pPr>
    </w:p>
    <w:p w:rsidR="00914A46" w:rsidRPr="000707E2" w:rsidRDefault="0084390A"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8"/>
          <w:szCs w:val="28"/>
        </w:rPr>
      </w:pPr>
      <w:r>
        <w:rPr>
          <w:rFonts w:ascii="Arial" w:hAnsi="Arial"/>
          <w:b/>
          <w:sz w:val="28"/>
          <w:szCs w:val="28"/>
        </w:rPr>
        <w:t xml:space="preserve">Användning av statsunderstöd </w:t>
      </w:r>
    </w:p>
    <w:p w:rsidR="00BF4347" w:rsidRPr="00DA2184" w:rsidRDefault="00BF434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rPr>
      </w:pPr>
    </w:p>
    <w:p w:rsidR="004210C3" w:rsidRPr="000707E2" w:rsidRDefault="00D018C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Statsunderstöd får användas endast för ändamål som överensstämmer med statsunderstödsbeslutet. </w:t>
      </w:r>
    </w:p>
    <w:p w:rsidR="00AE0940" w:rsidRPr="00DA2184" w:rsidRDefault="00AE09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p>
    <w:p w:rsidR="00AE0940" w:rsidRPr="000707E2" w:rsidRDefault="00AE09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Organisationen ska på förhand underrätta utrikesministeriet om tillställningar, seminarier, utställningar eller andra evenemang som ordas med hjälp av statsunderstödet, så att utrikesministeriet vid behov kan sända sin representant till evenemanget. Informationen ska skickas per e-post till adressen eurooppatiedotus@formin.fi.</w:t>
      </w:r>
    </w:p>
    <w:p w:rsidR="00AE0940" w:rsidRPr="00DA2184" w:rsidRDefault="00AE09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AE0940" w:rsidRPr="000707E2" w:rsidRDefault="00AE09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Understödet ska användas inom det år som det beviljats för. Organisationen ska returnera förbindelseblanketten och utbetalningsblanketten senast </w:t>
      </w:r>
      <w:r>
        <w:rPr>
          <w:rFonts w:ascii="Arial" w:hAnsi="Arial"/>
          <w:b/>
          <w:bCs/>
          <w:sz w:val="24"/>
          <w:szCs w:val="24"/>
        </w:rPr>
        <w:t>den 31 mars 2020</w:t>
      </w:r>
      <w:r>
        <w:rPr>
          <w:rFonts w:ascii="Arial" w:hAnsi="Arial"/>
          <w:sz w:val="24"/>
          <w:szCs w:val="24"/>
        </w:rPr>
        <w:t>. I annat fall kan utrikesministeriet upphäva stödbeslutet och omfördela medlen.</w:t>
      </w:r>
    </w:p>
    <w:p w:rsidR="00AE0940" w:rsidRPr="00DA2184" w:rsidRDefault="00AE09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DF76D8" w:rsidRDefault="00AE0940" w:rsidP="00DF76D8">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sz w:val="24"/>
          <w:szCs w:val="24"/>
        </w:rPr>
      </w:pPr>
      <w:r>
        <w:rPr>
          <w:rFonts w:ascii="Arial" w:hAnsi="Arial"/>
          <w:sz w:val="24"/>
          <w:szCs w:val="24"/>
        </w:rPr>
        <w:t>Understödet betalas i en eller flera poster till det bankkonto som organisationen uppger. Organisationen ska lämna in blanketten med anhållan om utbetalning, korrekt ifylld enligt utrikesministeriets anvisningar.</w:t>
      </w:r>
    </w:p>
    <w:p w:rsidR="0061034D" w:rsidRDefault="0061034D" w:rsidP="00DF76D8">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740" w:rsidRPr="00DF76D8" w:rsidRDefault="00BF4740" w:rsidP="00DF76D8">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b/>
          <w:sz w:val="24"/>
          <w:szCs w:val="24"/>
        </w:rPr>
        <w:t>Godtagbara kostnader</w:t>
      </w:r>
    </w:p>
    <w:p w:rsidR="00BF4740" w:rsidRPr="00DA2184"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lastRenderedPageBreak/>
        <w:t xml:space="preserve">Understödet får </w:t>
      </w:r>
      <w:r w:rsidR="0061034D">
        <w:rPr>
          <w:rFonts w:ascii="Arial" w:hAnsi="Arial"/>
          <w:sz w:val="24"/>
          <w:szCs w:val="24"/>
        </w:rPr>
        <w:t>endast</w:t>
      </w:r>
      <w:r>
        <w:rPr>
          <w:rFonts w:ascii="Arial" w:hAnsi="Arial"/>
          <w:sz w:val="24"/>
          <w:szCs w:val="24"/>
        </w:rPr>
        <w:t xml:space="preserve"> användas till nödvändiga och rimliga utgifter för projektets genomförande och på det sätt som uppgetts i ansökan och som utrikesministeriet har förutsatt då stödet beviljades. I sin verksamhet och ekonomi ska organisationen iaktta ändamålsenlig sparsamhet. </w:t>
      </w:r>
    </w:p>
    <w:p w:rsidR="00BF4740" w:rsidRPr="00DA2184" w:rsidRDefault="00BF4740" w:rsidP="00BF4740">
      <w:p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360"/>
        <w:jc w:val="both"/>
        <w:rPr>
          <w:rFonts w:ascii="Arial" w:hAnsi="Arial" w:cs="Arial"/>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Stöd kan inte beviljas för följande kostnader:</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organisationens ordinarie administrativa utgifter</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representationsutgifter (t.ex. </w:t>
      </w:r>
      <w:r w:rsidR="00DA2184">
        <w:rPr>
          <w:rFonts w:ascii="Arial" w:hAnsi="Arial"/>
          <w:sz w:val="24"/>
          <w:szCs w:val="24"/>
        </w:rPr>
        <w:t>fristående middagar</w:t>
      </w:r>
      <w:r>
        <w:rPr>
          <w:rFonts w:ascii="Arial" w:hAnsi="Arial"/>
          <w:sz w:val="24"/>
          <w:szCs w:val="24"/>
        </w:rPr>
        <w:t>, gåvor till föreläsare)</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anskaffning av utrustning (t.ex. datorer, kamerautrustning)</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publikationer som presenterar organisationen eller dess verksamhet (t.ex. organisationens tidning eller webbplats)</w:t>
      </w:r>
    </w:p>
    <w:p w:rsidR="00BF4740" w:rsidRPr="000707E2" w:rsidRDefault="00BF4740" w:rsidP="00BF4740">
      <w:pPr>
        <w:numPr>
          <w:ilvl w:val="0"/>
          <w:numId w:val="2"/>
        </w:numPr>
        <w:tabs>
          <w:tab w:val="left" w:pos="720"/>
          <w:tab w:val="left" w:pos="127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utlandsresor, om inte resan är av väsentlig betydelse för projektet (motivering ska framläggas separat)</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personalens planeringsmöten och trakteringskostnader</w:t>
      </w:r>
    </w:p>
    <w:p w:rsidR="00BF4740" w:rsidRPr="000707E2" w:rsidRDefault="00BF4740" w:rsidP="00BF4740">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informationsverksamhet som redan genomförts.</w:t>
      </w: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lang w:val="fi-FI"/>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Stödet får användas till lönekostnader. Lönekostnaderna med bikostnader får utgöra högst 30 procent av det beviljade statsunderstödet. </w:t>
      </w:r>
    </w:p>
    <w:p w:rsidR="00BF4740" w:rsidRPr="00DA2184"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Projektets administrationskostnader får uppgå till högst 10 procent av det beviljade statsunderstödet.</w:t>
      </w:r>
    </w:p>
    <w:p w:rsidR="005272B8" w:rsidRPr="00DA2184" w:rsidRDefault="005272B8" w:rsidP="000707E2">
      <w:p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2"/>
        </w:rPr>
      </w:pPr>
    </w:p>
    <w:p w:rsidR="003F474D" w:rsidRPr="000707E2" w:rsidRDefault="005375B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8"/>
          <w:szCs w:val="28"/>
        </w:rPr>
      </w:pPr>
      <w:r>
        <w:rPr>
          <w:rFonts w:ascii="Arial" w:hAnsi="Arial"/>
          <w:b/>
          <w:sz w:val="28"/>
          <w:szCs w:val="28"/>
        </w:rPr>
        <w:t>Övervakning av användningen</w:t>
      </w:r>
    </w:p>
    <w:p w:rsidR="00D018C1" w:rsidRPr="00DA2184" w:rsidRDefault="00D018C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4"/>
        </w:rPr>
      </w:pPr>
    </w:p>
    <w:p w:rsidR="00BE0F4B" w:rsidRPr="000707E2" w:rsidRDefault="00BE0F4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Stödmottagarens skyldighet att lämna uppgifter</w:t>
      </w:r>
    </w:p>
    <w:p w:rsidR="00BE0F4B" w:rsidRPr="000707E2" w:rsidRDefault="00BE0F4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 </w:t>
      </w:r>
    </w:p>
    <w:p w:rsidR="000F27BE" w:rsidRPr="000707E2" w:rsidRDefault="0084390A"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Utrikesministeriet övervakar användningen av statsunderstödet. Mottagaren är skyldig att lämna utrikesministeriet uppgifter om användningen och uppföljningen av understödet samt andra uppgifter som behövs för övervakningen. </w:t>
      </w:r>
    </w:p>
    <w:p w:rsidR="00BE0F4B" w:rsidRPr="00DA2184"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E0F4B" w:rsidRPr="000707E2"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Om organisationen vill ändra projektets verksamhetsplan eller kostnadskalkyl eller använda understödet för något annat ändamål än det som det har beviljats för, ska organisationen skriftligen ansöka om tillstånd för ändring av ändamålet hos ministeriet. Tillstånd ska alltid sökas på förhand innan </w:t>
      </w:r>
      <w:r w:rsidR="00D17A8B">
        <w:rPr>
          <w:rFonts w:ascii="Arial" w:hAnsi="Arial"/>
          <w:sz w:val="24"/>
          <w:szCs w:val="24"/>
        </w:rPr>
        <w:t xml:space="preserve">den egentliga </w:t>
      </w:r>
      <w:r>
        <w:rPr>
          <w:rFonts w:ascii="Arial" w:hAnsi="Arial"/>
          <w:sz w:val="24"/>
          <w:szCs w:val="24"/>
        </w:rPr>
        <w:t>verksamheten inleds. Organisationen ska utan dröjsmål underrätta ministeriet om ändringar som väsentligt påverkar tidtabellen för genomförandet av projektet eller användningen av understödet.</w:t>
      </w:r>
    </w:p>
    <w:p w:rsidR="003366CC" w:rsidRPr="00DA2184" w:rsidRDefault="003366CC"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3366CC" w:rsidRPr="00DA2184" w:rsidRDefault="003366CC"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0F27BE" w:rsidRPr="000707E2" w:rsidRDefault="000F27B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Utredningsskyldighet</w:t>
      </w:r>
    </w:p>
    <w:p w:rsidR="00BE0F4B" w:rsidRPr="00DA2184" w:rsidRDefault="00BE0F4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sz w:val="24"/>
          <w:szCs w:val="24"/>
        </w:rPr>
      </w:pPr>
    </w:p>
    <w:p w:rsidR="00BE0F4B" w:rsidRPr="000707E2" w:rsidRDefault="000F27BE"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När användningstiden för statsunderstödet har gått ut ska mottagaren </w:t>
      </w:r>
      <w:r w:rsidR="00D17A8B">
        <w:rPr>
          <w:rFonts w:ascii="Arial" w:hAnsi="Arial"/>
          <w:sz w:val="24"/>
          <w:szCs w:val="24"/>
        </w:rPr>
        <w:t xml:space="preserve">rapportera </w:t>
      </w:r>
      <w:r>
        <w:rPr>
          <w:rFonts w:ascii="Arial" w:hAnsi="Arial"/>
          <w:sz w:val="24"/>
          <w:szCs w:val="24"/>
        </w:rPr>
        <w:t xml:space="preserve">användningen av understödet och genomförandet av projektet inom den tidsfrist som anges i stödbeslutet. Utrikesministeriet kan kräva att </w:t>
      </w:r>
      <w:r w:rsidR="00D17A8B">
        <w:rPr>
          <w:rFonts w:ascii="Arial" w:hAnsi="Arial"/>
          <w:sz w:val="24"/>
          <w:szCs w:val="24"/>
        </w:rPr>
        <w:t xml:space="preserve">stödmottagaren </w:t>
      </w:r>
      <w:r>
        <w:rPr>
          <w:rFonts w:ascii="Arial" w:hAnsi="Arial"/>
          <w:sz w:val="24"/>
          <w:szCs w:val="24"/>
        </w:rPr>
        <w:t>lämnar in en redogörelse för användningen av understödet och för hur projektet framskrider redan innan tidsfristen går ut.</w:t>
      </w:r>
    </w:p>
    <w:p w:rsidR="002D2491" w:rsidRPr="00DA2184" w:rsidRDefault="002D2491"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2D2491" w:rsidRPr="000707E2" w:rsidRDefault="002D2491" w:rsidP="002D2491">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I projektets bokföring ska stöd</w:t>
      </w:r>
      <w:r w:rsidR="00D17A8B">
        <w:rPr>
          <w:rFonts w:ascii="Arial" w:hAnsi="Arial"/>
          <w:sz w:val="24"/>
          <w:szCs w:val="24"/>
        </w:rPr>
        <w:t>mot</w:t>
      </w:r>
      <w:r>
        <w:rPr>
          <w:rFonts w:ascii="Arial" w:hAnsi="Arial"/>
          <w:sz w:val="24"/>
          <w:szCs w:val="24"/>
        </w:rPr>
        <w:t xml:space="preserve">tagaren följa bokföringslagen (1336/1997), bokföringsförordningen (1339/1997) och iaktta god bokföringssed. Projektets bokföring ska ordnas så att uppgifterna om och redovisningen av understödet, projektets totala tillgångar och självfinansieringsandelen syns som separata konton och så att de utan svårighet kan klarläggas och granskas i bokföringen. De kostnadsslag som enligt kostnadskalkylen ingår i projektet ska om möjligt finnas på underkonton till det separata kontot. Verifikaten ska innehålla de uppgifter som är nödvändiga för bokföringen och de ska arkiveras och förvaras så att ministeriet kan granska dem. </w:t>
      </w:r>
    </w:p>
    <w:p w:rsidR="002D2491" w:rsidRPr="00DA2184" w:rsidRDefault="002D2491"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E0F4B" w:rsidRPr="000707E2"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Organisationen ska lämna en rapport till utrikesministeriet om varje </w:t>
      </w:r>
      <w:r w:rsidR="00DA2184">
        <w:rPr>
          <w:rFonts w:ascii="Arial" w:hAnsi="Arial"/>
          <w:sz w:val="24"/>
          <w:szCs w:val="24"/>
        </w:rPr>
        <w:t xml:space="preserve">enskilt </w:t>
      </w:r>
      <w:r>
        <w:rPr>
          <w:rFonts w:ascii="Arial" w:hAnsi="Arial"/>
          <w:sz w:val="24"/>
          <w:szCs w:val="24"/>
        </w:rPr>
        <w:t>projekt, dess verksamhet och medelsanvändning. Rapporten ska följa ministeriets anvisningar. Under punkt 5 på rapporteringsblanketten, ”Redovisning”, ska organisationen redovisa för användningen av statsunderstödet. Redovisningen ska vara specificerad enligt kostnadsslag. De projektansvariga personerna ska godkänna och underteckna den del av rapporten som gäller projektets verksamhet. Organisationens revisor eller verksamhetsgranskare ska godkänna och underteckna den del av rapporten som gäller medelsanvändningen. Redovisningen av medelsanvändningen kan verifieras av en revisor eller av en verksamhetsgranskare beroende på hur organisationen är skyldig att ordna revisionen enligt  revisionslagen (1141/2015) och föreningslagen (503/1989).</w:t>
      </w:r>
    </w:p>
    <w:p w:rsidR="00BE0F4B" w:rsidRPr="00DA2184"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E0F4B" w:rsidRPr="000707E2"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Till rapporten ska bifogas ett modellexemplar eller någon annan dokumentation av det informationsm</w:t>
      </w:r>
      <w:bookmarkStart w:id="0" w:name="_GoBack"/>
      <w:bookmarkEnd w:id="0"/>
      <w:r>
        <w:rPr>
          <w:rFonts w:ascii="Arial" w:hAnsi="Arial"/>
          <w:sz w:val="24"/>
          <w:szCs w:val="24"/>
        </w:rPr>
        <w:t>aterial som projektet producerat. Till rapporten bifogas också revisorns eller verksamhetsgranskarens utlåtande om att understödet använts enligt de fastställda villkoren och bestämmelserna för statsunderstöd.</w:t>
      </w:r>
    </w:p>
    <w:p w:rsidR="00BE0F4B" w:rsidRPr="00DA2184"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E0F4B" w:rsidRPr="000707E2"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Rapporten ska lämnas in senast i mitten av mars året efter det år som understödet beviljats för. Om organisationen försummar rapporteringen kan det utgöra ett hinder för att beviljas understöd i framtiden.</w:t>
      </w:r>
    </w:p>
    <w:p w:rsidR="00BE0F4B" w:rsidRPr="00DA2184"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E0F4B" w:rsidRPr="000707E2" w:rsidRDefault="00BE0F4B" w:rsidP="00BE0F4B">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Utrikesministeriet kan även vid behov be stödmottagaren om andra utredningar.</w:t>
      </w:r>
    </w:p>
    <w:p w:rsidR="00BE0F4B" w:rsidRPr="00DA2184" w:rsidRDefault="00BE0F4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DF76D8" w:rsidRPr="00DA2184" w:rsidRDefault="00DF76D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5272B8" w:rsidRPr="000707E2" w:rsidRDefault="00BF47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Rätt att utföra inspektioner och förvaring av handlingar</w:t>
      </w:r>
    </w:p>
    <w:p w:rsidR="00BF4740" w:rsidRPr="00DA2184" w:rsidRDefault="00BF4740"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2D2491"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Utrikesministeriet har rätt att granska stödtagarens ekonomi och verksamhet när ministeriet betalar ut och övervakar användningen av statsunderstödet. </w:t>
      </w:r>
    </w:p>
    <w:p w:rsidR="002D2491" w:rsidRPr="00DA2184" w:rsidRDefault="002D2491"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Utrikesministeriet eller en av ministeriet utsedd representant, statens revisionsverk och statsrevisorerna har rätt att i organisationens lokaler eller någon annanstans granska organisationens hela bokföring, tillgångar och övriga för revisionen relevanta uppgifter, utredningar, dokument, inspelningar och annat material, samt även i övrigt granska hur projektet har genomförts. Organisationen är skyldig att lämna korrekta och tillräckliga uppgifter till utrikesministeriet, att överlåta den dokumentation som behövs och även på annat sätt bistå ministeriet vid granskningen. </w:t>
      </w:r>
    </w:p>
    <w:p w:rsidR="00BF4740" w:rsidRPr="00DA2184"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Verifikat över projektets bokföring ska i enlighet med bokföringslagen bevaras i minst sex (6) år efter utgången av det år då räkenskapsperioden löpt ut. Upphandlingsavtal och andra avtal ska dokumenteras och arkiveras. </w:t>
      </w:r>
    </w:p>
    <w:p w:rsidR="00BF4740" w:rsidRPr="00DA2184"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F4740" w:rsidRPr="000707E2" w:rsidRDefault="00BF4740"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Enligt statsunderstödslagen upphör möjligheten att återkräva understöd när tio (10) år har förflutit sedan statsunderstödets sista utbetalning, om inte annat föreskrivs.</w:t>
      </w:r>
    </w:p>
    <w:p w:rsidR="00541D5E" w:rsidRPr="00DA2184" w:rsidRDefault="00541D5E"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DF76D8" w:rsidRPr="00DA2184" w:rsidRDefault="00DF76D8"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541D5E" w:rsidRDefault="00541D5E"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Avbrytande av utbetalning</w:t>
      </w:r>
    </w:p>
    <w:p w:rsidR="00633DAA" w:rsidRPr="00DA2184" w:rsidRDefault="00633DAA"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541D5E" w:rsidRPr="000707E2" w:rsidRDefault="00541D5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Utrikesministeriet kan avbryta utbetalningen av understöd om det finns grundad anledning att misstänka att organisationen inte handlar i enlighet med villkoren för användningen av understödet eller om grunderna för beviljandet av understödet har förändrats väsentligt. </w:t>
      </w:r>
    </w:p>
    <w:p w:rsidR="00541D5E" w:rsidRPr="00DA2184" w:rsidRDefault="00541D5E" w:rsidP="00BF4740">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6B2AEC" w:rsidRPr="00DA2184" w:rsidRDefault="006B2AEC"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541D5E" w:rsidRPr="000707E2" w:rsidRDefault="00541D5E" w:rsidP="00E73AA7">
      <w:pPr>
        <w:keepNext/>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b/>
          <w:sz w:val="28"/>
          <w:szCs w:val="28"/>
        </w:rPr>
      </w:pPr>
      <w:r>
        <w:rPr>
          <w:rFonts w:ascii="Arial" w:hAnsi="Arial"/>
          <w:b/>
          <w:sz w:val="28"/>
          <w:szCs w:val="28"/>
        </w:rPr>
        <w:t>Återbetalning och återkrav av statsunderstöd</w:t>
      </w:r>
    </w:p>
    <w:p w:rsidR="00541D5E" w:rsidRPr="00DA2184" w:rsidRDefault="00541D5E" w:rsidP="00E73AA7">
      <w:pPr>
        <w:keepNext/>
        <w:numPr>
          <w:ilvl w:val="12"/>
          <w:numId w:val="0"/>
        </w:num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2"/>
        </w:rPr>
      </w:pPr>
    </w:p>
    <w:p w:rsidR="003F474D" w:rsidRPr="000707E2" w:rsidRDefault="00E62C27"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Om utrikesministeriets villkor för användningen av understödet inte iakttas, kan ministeriet </w:t>
      </w:r>
    </w:p>
    <w:p w:rsidR="00E62C27" w:rsidRPr="000707E2" w:rsidRDefault="00E62C27"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fastställa en tidsperiod inom vilken villkoren ska uppfyllas</w:t>
      </w:r>
    </w:p>
    <w:p w:rsidR="00E62C27" w:rsidRPr="000707E2" w:rsidRDefault="00E62C27"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avbryta utbetalningen av understödet</w:t>
      </w:r>
    </w:p>
    <w:p w:rsidR="00541D5E" w:rsidRPr="000707E2" w:rsidRDefault="00E62C27"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besluta att redan utbetalt understöd ska återbetalas.</w:t>
      </w:r>
    </w:p>
    <w:p w:rsidR="00541D5E" w:rsidRPr="00DA2184" w:rsidRDefault="00541D5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DF76D8" w:rsidRPr="00DA2184" w:rsidRDefault="00DF76D8" w:rsidP="00E73AA7">
      <w:pPr>
        <w:keepNext/>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541D5E" w:rsidRPr="000707E2" w:rsidRDefault="00541D5E" w:rsidP="00E73AA7">
      <w:pPr>
        <w:keepNext/>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Återbetalningsskyldighet</w:t>
      </w:r>
    </w:p>
    <w:p w:rsidR="000C05BB" w:rsidRPr="00DA2184" w:rsidRDefault="000C05BB" w:rsidP="00E73AA7">
      <w:pPr>
        <w:keepNext/>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0C05BB" w:rsidRPr="000707E2" w:rsidRDefault="000C05B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Organisationen är skyldig att utan dröjsmål återbetala </w:t>
      </w:r>
    </w:p>
    <w:p w:rsidR="000C05BB" w:rsidRPr="000707E2" w:rsidRDefault="00E62C27"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den del av understödet som blivit oanvänd när projektet avslutas eller avbryts eller om medlen av någon annan orsak inte kan användas på det sätt som förutsätts i stödbeslutet </w:t>
      </w:r>
    </w:p>
    <w:p w:rsidR="000C05BB" w:rsidRPr="000707E2" w:rsidRDefault="004213FF"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den del av understödet som inte har använts inom den utsatta tidsfristen i villkoren för stödet, om inte utrikesministeriet har beviljat extra tid</w:t>
      </w:r>
    </w:p>
    <w:p w:rsidR="0075319E" w:rsidRPr="000707E2" w:rsidRDefault="0075319E"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understöd eller en del av det som betalats ut på fel sätt, </w:t>
      </w:r>
      <w:r w:rsidR="0061034D">
        <w:rPr>
          <w:rFonts w:ascii="Arial" w:hAnsi="Arial"/>
          <w:sz w:val="24"/>
          <w:szCs w:val="24"/>
        </w:rPr>
        <w:t>till</w:t>
      </w:r>
      <w:r>
        <w:rPr>
          <w:rFonts w:ascii="Arial" w:hAnsi="Arial"/>
          <w:sz w:val="24"/>
          <w:szCs w:val="24"/>
        </w:rPr>
        <w:t xml:space="preserve"> ett för stort belopp eller på annat sätt uppenbart utan grund.</w:t>
      </w:r>
      <w:r>
        <w:rPr>
          <w:rFonts w:ascii="Arial" w:hAnsi="Arial"/>
          <w:b/>
          <w:sz w:val="24"/>
          <w:szCs w:val="24"/>
        </w:rPr>
        <w:t xml:space="preserve"> </w:t>
      </w:r>
    </w:p>
    <w:p w:rsidR="000C05BB" w:rsidRPr="00DA2184" w:rsidRDefault="000C05BB" w:rsidP="000707E2">
      <w:p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0C05BB" w:rsidRPr="000707E2" w:rsidRDefault="000C05B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Om det belopp som ska återbetalas är 100 euro eller mindre, behöver det inte återbetalas.</w:t>
      </w:r>
    </w:p>
    <w:p w:rsidR="000C05BB" w:rsidRPr="00DA2184" w:rsidRDefault="000C05BB"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DF76D8" w:rsidRPr="00DA2184" w:rsidRDefault="00DF76D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0C05BB" w:rsidRPr="000707E2" w:rsidRDefault="00DF76D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br w:type="page"/>
      </w:r>
      <w:r>
        <w:rPr>
          <w:rFonts w:ascii="Arial" w:hAnsi="Arial"/>
          <w:b/>
          <w:sz w:val="24"/>
          <w:szCs w:val="24"/>
        </w:rPr>
        <w:t>Återkrav</w:t>
      </w:r>
    </w:p>
    <w:p w:rsidR="0075319E" w:rsidRPr="00DA2184" w:rsidRDefault="0075319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E032CC" w:rsidRPr="000707E2" w:rsidRDefault="00B211D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Utrikesministeriet ska genom ett beslut bestämma att utbetalningen av statsunderstöd ska upphöra och att statsunderstöd som redan betalts ut ska återkrävas, om stödmottagaren</w:t>
      </w:r>
    </w:p>
    <w:p w:rsidR="00A54BB6" w:rsidRPr="00DA2184" w:rsidRDefault="00A54BB6"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E032CC" w:rsidRPr="000707E2" w:rsidRDefault="00E032CC"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underlåtit att återbetala ett sådant statsunderstöd eller en del av det som den är skyldig att betala tillbaka </w:t>
      </w:r>
    </w:p>
    <w:p w:rsidR="00E032CC" w:rsidRPr="000707E2" w:rsidRDefault="00E032CC"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använt statsunderstödet till ett väsentligen annat ändamål än vad det beviljats för </w:t>
      </w:r>
    </w:p>
    <w:p w:rsidR="00B17784" w:rsidRPr="000707E2" w:rsidRDefault="00E032CC"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lämnat felaktiga eller vilseledande uppgifter om någon omständighet för att väsentligt inverka på stödbeslutet, understödets belopp eller villkor, eller hemlighållit en sådan omständighet</w:t>
      </w:r>
    </w:p>
    <w:p w:rsidR="00E032CC" w:rsidRPr="000707E2" w:rsidRDefault="00A5540F"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i övrigt väsentligt brutit mot bestämmelserna om användning av understödet eller mot de villkor som nämns i stödbeslutet.</w:t>
      </w:r>
    </w:p>
    <w:p w:rsidR="00A5540F" w:rsidRPr="00DA2184" w:rsidRDefault="00A5540F" w:rsidP="000707E2">
      <w:p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p>
    <w:p w:rsidR="00A5540F" w:rsidRPr="000707E2" w:rsidRDefault="00A54BB6"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Därtill utrikesministeriet kan genom ett beslut bestämma att utbetalningen av statsunderstödet ska upphöra och att ett redan utbetalt statsunderstöd eller en del av det ska återkrävas om</w:t>
      </w:r>
    </w:p>
    <w:p w:rsidR="00E032CC" w:rsidRPr="00DA2184" w:rsidRDefault="00E032CC"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rPr>
          <w:rFonts w:ascii="Arial" w:hAnsi="Arial" w:cs="Arial"/>
          <w:sz w:val="24"/>
          <w:szCs w:val="24"/>
        </w:rPr>
      </w:pPr>
    </w:p>
    <w:p w:rsidR="00A54BB6" w:rsidRPr="000707E2" w:rsidRDefault="00A54BB6"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stödmottagaren inte lämnar in den begärda rapporten och andra redogörelser inom utsatt tid eller om stödmottagaren försvårar tillsynsåtgärder i fråga om användningen av understödet</w:t>
      </w:r>
    </w:p>
    <w:p w:rsidR="00A54BB6" w:rsidRPr="000707E2" w:rsidRDefault="00A54BB6"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stödmottagaren har upphört med den verksamhet som statsunderstödet beviljats för eller inskränkt den väsentligt eller överlåtit den till någon annan</w:t>
      </w:r>
    </w:p>
    <w:p w:rsidR="00E62C27" w:rsidRPr="000707E2" w:rsidRDefault="00A54BB6"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 xml:space="preserve">stödmottagaren har blivit föremål för utsökning, försatts i likvidation eller konkurs eller </w:t>
      </w:r>
      <w:r w:rsidR="0061034D">
        <w:rPr>
          <w:rFonts w:ascii="Arial" w:hAnsi="Arial"/>
          <w:sz w:val="24"/>
          <w:szCs w:val="24"/>
        </w:rPr>
        <w:t>stödmottagarens</w:t>
      </w:r>
      <w:r>
        <w:rPr>
          <w:rFonts w:ascii="Arial" w:hAnsi="Arial"/>
          <w:sz w:val="24"/>
          <w:szCs w:val="24"/>
        </w:rPr>
        <w:t xml:space="preserve"> förmåga att ansvara för den verksamhet som understödet beviljats för har försvagats av någon annan orsak</w:t>
      </w:r>
    </w:p>
    <w:p w:rsidR="00A54BB6" w:rsidRPr="000707E2" w:rsidRDefault="00A54BB6"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stödmottagaren i övrigt underlåter att iaktta de villkor som utrikesministeriet fastställt för användningen av understödet eller de gällande bestämmelserna om statsunderstöd och dess verkställande, och det finns något annat särskilt skäl som kan jämföras med ovan nämnda omständigheter för att utbetalningen av understödet upphör eller återkrävs</w:t>
      </w:r>
    </w:p>
    <w:p w:rsidR="008658AB" w:rsidRPr="000707E2" w:rsidRDefault="00FD5A6E" w:rsidP="000707E2">
      <w:pPr>
        <w:numPr>
          <w:ilvl w:val="0"/>
          <w:numId w:val="2"/>
        </w:numPr>
        <w:tabs>
          <w:tab w:val="left" w:pos="720"/>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r>
        <w:rPr>
          <w:rFonts w:ascii="Arial" w:hAnsi="Arial"/>
          <w:sz w:val="24"/>
          <w:szCs w:val="24"/>
        </w:rPr>
        <w:t>Europeiska unionens lagstiftning kräver det.</w:t>
      </w:r>
    </w:p>
    <w:p w:rsidR="00E62C27" w:rsidRPr="00DA2184" w:rsidRDefault="00E62C27" w:rsidP="000707E2">
      <w:pPr>
        <w:numPr>
          <w:ilvl w:val="12"/>
          <w:numId w:val="0"/>
        </w:num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p>
    <w:p w:rsidR="00DF76D8" w:rsidRPr="00DA2184" w:rsidRDefault="00DF76D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p>
    <w:p w:rsidR="00B211D1" w:rsidRPr="000707E2" w:rsidRDefault="00B211D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rPr>
          <w:rFonts w:ascii="Arial" w:hAnsi="Arial"/>
          <w:b/>
          <w:sz w:val="24"/>
          <w:szCs w:val="24"/>
        </w:rPr>
        <w:t>Ränta och dröjsmålsränta på understöd som återbetalas och återkrävs</w:t>
      </w:r>
    </w:p>
    <w:p w:rsidR="00B211D1" w:rsidRPr="00DA2184" w:rsidRDefault="00B211D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17784" w:rsidRPr="000707E2" w:rsidRDefault="00B211D1"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Stödmottagaren ska betala årlig ränta på det belopp som återbetalas eller återkrävs enligt 3 § 2 mom. i räntelagen (633/1982) utökad med tre procentenheter från och med betalningsdagen till och med återbetalningsdagen. </w:t>
      </w:r>
    </w:p>
    <w:p w:rsidR="00B17784" w:rsidRPr="00DA2184" w:rsidRDefault="00B17784"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E62C27" w:rsidRPr="000707E2" w:rsidRDefault="00FD5A6E"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 xml:space="preserve">Om stödmottagaren inte betalat hela det återkrävda beloppet till utrikesministeriet på förfallodagen, ska på beloppet betalas en årlig förseningsränta enligt 4 § 1 mom. i räntelagen.  </w:t>
      </w:r>
    </w:p>
    <w:p w:rsidR="00B17784" w:rsidRPr="00DA2184" w:rsidRDefault="00B17784"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p>
    <w:p w:rsidR="00B17784" w:rsidRPr="000707E2" w:rsidRDefault="00DF76D8" w:rsidP="000707E2">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b/>
          <w:sz w:val="24"/>
          <w:szCs w:val="24"/>
        </w:rPr>
      </w:pPr>
      <w:r>
        <w:br w:type="page"/>
      </w:r>
      <w:r>
        <w:rPr>
          <w:rFonts w:ascii="Arial" w:hAnsi="Arial"/>
          <w:b/>
          <w:sz w:val="24"/>
          <w:szCs w:val="24"/>
        </w:rPr>
        <w:t>Jämkning av det belopp som återbetalas</w:t>
      </w:r>
    </w:p>
    <w:p w:rsidR="00E62C27" w:rsidRPr="00DA2184" w:rsidRDefault="00E62C27" w:rsidP="000707E2">
      <w:pPr>
        <w:numPr>
          <w:ilvl w:val="12"/>
          <w:numId w:val="0"/>
        </w:num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sz w:val="24"/>
          <w:szCs w:val="24"/>
        </w:rPr>
      </w:pPr>
    </w:p>
    <w:p w:rsidR="00B17784" w:rsidRPr="000707E2" w:rsidRDefault="00E62C27" w:rsidP="00EE31B8">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Ministeriet kan, inom ramen för bestämmelserna om statsunderstöd och verkställandet av det, besluta att en del av det belopp som ska återkrävas, av räntan eller dröjsmålsräntan inte återkrävs, om återkravet eller återbetalningen till fullt belopp är oskäligt med hänsyn till ärendets art eller omständigheterna.</w:t>
      </w:r>
    </w:p>
    <w:p w:rsidR="00E62C27" w:rsidRPr="00DA2184" w:rsidRDefault="00E62C27" w:rsidP="000707E2">
      <w:pPr>
        <w:numPr>
          <w:ilvl w:val="12"/>
          <w:numId w:val="0"/>
        </w:num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jc w:val="both"/>
        <w:rPr>
          <w:rFonts w:ascii="Arial" w:hAnsi="Arial" w:cs="Arial"/>
          <w:i/>
          <w:sz w:val="24"/>
          <w:szCs w:val="24"/>
        </w:rPr>
      </w:pPr>
    </w:p>
    <w:p w:rsidR="00E62C27" w:rsidRPr="0061034D" w:rsidRDefault="00E62C27" w:rsidP="0061034D">
      <w:pPr>
        <w:tabs>
          <w:tab w:val="left" w:pos="1296"/>
          <w:tab w:val="left" w:pos="2592"/>
          <w:tab w:val="left" w:pos="3888"/>
          <w:tab w:val="left" w:pos="5184"/>
          <w:tab w:val="left" w:pos="6480"/>
          <w:tab w:val="left" w:pos="7776"/>
          <w:tab w:val="left" w:pos="9498"/>
          <w:tab w:val="left" w:pos="10368"/>
          <w:tab w:val="left" w:pos="11664"/>
          <w:tab w:val="left" w:pos="12960"/>
          <w:tab w:val="left" w:pos="14256"/>
          <w:tab w:val="left" w:pos="15552"/>
          <w:tab w:val="left" w:pos="16848"/>
          <w:tab w:val="left" w:pos="18144"/>
          <w:tab w:val="left" w:pos="19440"/>
          <w:tab w:val="left" w:pos="20736"/>
          <w:tab w:val="left" w:pos="22032"/>
          <w:tab w:val="left" w:pos="23328"/>
          <w:tab w:val="left" w:pos="24624"/>
          <w:tab w:val="left" w:pos="25773"/>
          <w:tab w:val="left" w:pos="25920"/>
          <w:tab w:val="left" w:pos="27069"/>
          <w:tab w:val="left" w:pos="27216"/>
          <w:tab w:val="left" w:pos="28365"/>
          <w:tab w:val="left" w:pos="28512"/>
          <w:tab w:val="left" w:pos="29661"/>
          <w:tab w:val="left" w:pos="29808"/>
          <w:tab w:val="left" w:pos="30957"/>
        </w:tabs>
        <w:ind w:left="720"/>
        <w:jc w:val="both"/>
        <w:rPr>
          <w:rFonts w:ascii="Arial" w:hAnsi="Arial" w:cs="Arial"/>
          <w:sz w:val="24"/>
          <w:szCs w:val="24"/>
        </w:rPr>
      </w:pPr>
      <w:r>
        <w:rPr>
          <w:rFonts w:ascii="Arial" w:hAnsi="Arial"/>
          <w:sz w:val="24"/>
          <w:szCs w:val="24"/>
        </w:rPr>
        <w:t>Det belopp som återkrävs och räntan kan dras av från annat statsunderstöd som utrikesministeriet beviljat organisationen.</w:t>
      </w:r>
    </w:p>
    <w:sectPr w:rsidR="00E62C27" w:rsidRPr="0061034D" w:rsidSect="000707E2">
      <w:endnotePr>
        <w:numFmt w:val="decimal"/>
        <w:numStart w:val="0"/>
      </w:endnotePr>
      <w:pgSz w:w="12240" w:h="15840"/>
      <w:pgMar w:top="1417" w:right="1134" w:bottom="1417" w:left="1134"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8F" w:rsidRDefault="00494E8F" w:rsidP="00447193">
      <w:r>
        <w:separator/>
      </w:r>
    </w:p>
  </w:endnote>
  <w:endnote w:type="continuationSeparator" w:id="0">
    <w:p w:rsidR="00494E8F" w:rsidRDefault="00494E8F" w:rsidP="0044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8F" w:rsidRDefault="00494E8F" w:rsidP="00447193">
      <w:r>
        <w:separator/>
      </w:r>
    </w:p>
  </w:footnote>
  <w:footnote w:type="continuationSeparator" w:id="0">
    <w:p w:rsidR="00494E8F" w:rsidRDefault="00494E8F" w:rsidP="00447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739B"/>
    <w:multiLevelType w:val="hybridMultilevel"/>
    <w:tmpl w:val="976A47AE"/>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93693"/>
    <w:multiLevelType w:val="hybridMultilevel"/>
    <w:tmpl w:val="BA306702"/>
    <w:lvl w:ilvl="0" w:tplc="040B0001">
      <w:start w:val="1"/>
      <w:numFmt w:val="bullet"/>
      <w:lvlText w:val=""/>
      <w:lvlJc w:val="left"/>
      <w:pPr>
        <w:tabs>
          <w:tab w:val="num" w:pos="2010"/>
        </w:tabs>
        <w:ind w:left="2010" w:hanging="360"/>
      </w:pPr>
      <w:rPr>
        <w:rFonts w:ascii="Symbol" w:hAnsi="Symbol" w:hint="default"/>
      </w:rPr>
    </w:lvl>
    <w:lvl w:ilvl="1" w:tplc="040B0003" w:tentative="1">
      <w:start w:val="1"/>
      <w:numFmt w:val="bullet"/>
      <w:lvlText w:val="o"/>
      <w:lvlJc w:val="left"/>
      <w:pPr>
        <w:tabs>
          <w:tab w:val="num" w:pos="2730"/>
        </w:tabs>
        <w:ind w:left="2730" w:hanging="360"/>
      </w:pPr>
      <w:rPr>
        <w:rFonts w:ascii="Courier New" w:hAnsi="Courier New" w:cs="Courier New" w:hint="default"/>
      </w:rPr>
    </w:lvl>
    <w:lvl w:ilvl="2" w:tplc="040B0005" w:tentative="1">
      <w:start w:val="1"/>
      <w:numFmt w:val="bullet"/>
      <w:lvlText w:val=""/>
      <w:lvlJc w:val="left"/>
      <w:pPr>
        <w:tabs>
          <w:tab w:val="num" w:pos="3450"/>
        </w:tabs>
        <w:ind w:left="3450" w:hanging="360"/>
      </w:pPr>
      <w:rPr>
        <w:rFonts w:ascii="Wingdings" w:hAnsi="Wingdings" w:hint="default"/>
      </w:rPr>
    </w:lvl>
    <w:lvl w:ilvl="3" w:tplc="040B0001" w:tentative="1">
      <w:start w:val="1"/>
      <w:numFmt w:val="bullet"/>
      <w:lvlText w:val=""/>
      <w:lvlJc w:val="left"/>
      <w:pPr>
        <w:tabs>
          <w:tab w:val="num" w:pos="4170"/>
        </w:tabs>
        <w:ind w:left="4170" w:hanging="360"/>
      </w:pPr>
      <w:rPr>
        <w:rFonts w:ascii="Symbol" w:hAnsi="Symbol" w:hint="default"/>
      </w:rPr>
    </w:lvl>
    <w:lvl w:ilvl="4" w:tplc="040B0003" w:tentative="1">
      <w:start w:val="1"/>
      <w:numFmt w:val="bullet"/>
      <w:lvlText w:val="o"/>
      <w:lvlJc w:val="left"/>
      <w:pPr>
        <w:tabs>
          <w:tab w:val="num" w:pos="4890"/>
        </w:tabs>
        <w:ind w:left="4890" w:hanging="360"/>
      </w:pPr>
      <w:rPr>
        <w:rFonts w:ascii="Courier New" w:hAnsi="Courier New" w:cs="Courier New" w:hint="default"/>
      </w:rPr>
    </w:lvl>
    <w:lvl w:ilvl="5" w:tplc="040B0005" w:tentative="1">
      <w:start w:val="1"/>
      <w:numFmt w:val="bullet"/>
      <w:lvlText w:val=""/>
      <w:lvlJc w:val="left"/>
      <w:pPr>
        <w:tabs>
          <w:tab w:val="num" w:pos="5610"/>
        </w:tabs>
        <w:ind w:left="5610" w:hanging="360"/>
      </w:pPr>
      <w:rPr>
        <w:rFonts w:ascii="Wingdings" w:hAnsi="Wingdings" w:hint="default"/>
      </w:rPr>
    </w:lvl>
    <w:lvl w:ilvl="6" w:tplc="040B0001" w:tentative="1">
      <w:start w:val="1"/>
      <w:numFmt w:val="bullet"/>
      <w:lvlText w:val=""/>
      <w:lvlJc w:val="left"/>
      <w:pPr>
        <w:tabs>
          <w:tab w:val="num" w:pos="6330"/>
        </w:tabs>
        <w:ind w:left="6330" w:hanging="360"/>
      </w:pPr>
      <w:rPr>
        <w:rFonts w:ascii="Symbol" w:hAnsi="Symbol" w:hint="default"/>
      </w:rPr>
    </w:lvl>
    <w:lvl w:ilvl="7" w:tplc="040B0003" w:tentative="1">
      <w:start w:val="1"/>
      <w:numFmt w:val="bullet"/>
      <w:lvlText w:val="o"/>
      <w:lvlJc w:val="left"/>
      <w:pPr>
        <w:tabs>
          <w:tab w:val="num" w:pos="7050"/>
        </w:tabs>
        <w:ind w:left="7050" w:hanging="360"/>
      </w:pPr>
      <w:rPr>
        <w:rFonts w:ascii="Courier New" w:hAnsi="Courier New" w:cs="Courier New" w:hint="default"/>
      </w:rPr>
    </w:lvl>
    <w:lvl w:ilvl="8" w:tplc="040B0005" w:tentative="1">
      <w:start w:val="1"/>
      <w:numFmt w:val="bullet"/>
      <w:lvlText w:val=""/>
      <w:lvlJc w:val="left"/>
      <w:pPr>
        <w:tabs>
          <w:tab w:val="num" w:pos="7770"/>
        </w:tabs>
        <w:ind w:left="7770" w:hanging="360"/>
      </w:pPr>
      <w:rPr>
        <w:rFonts w:ascii="Wingdings" w:hAnsi="Wingdings" w:hint="default"/>
      </w:rPr>
    </w:lvl>
  </w:abstractNum>
  <w:abstractNum w:abstractNumId="2" w15:restartNumberingAfterBreak="0">
    <w:nsid w:val="188E45C7"/>
    <w:multiLevelType w:val="hybridMultilevel"/>
    <w:tmpl w:val="5BAEB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98955E2"/>
    <w:multiLevelType w:val="hybridMultilevel"/>
    <w:tmpl w:val="1542D1D8"/>
    <w:lvl w:ilvl="0" w:tplc="040B0001">
      <w:start w:val="1"/>
      <w:numFmt w:val="bullet"/>
      <w:lvlText w:val=""/>
      <w:lvlJc w:val="left"/>
      <w:pPr>
        <w:tabs>
          <w:tab w:val="num" w:pos="2010"/>
        </w:tabs>
        <w:ind w:left="2010" w:hanging="360"/>
      </w:pPr>
      <w:rPr>
        <w:rFonts w:ascii="Symbol" w:hAnsi="Symbol" w:hint="default"/>
      </w:rPr>
    </w:lvl>
    <w:lvl w:ilvl="1" w:tplc="040B0003" w:tentative="1">
      <w:start w:val="1"/>
      <w:numFmt w:val="bullet"/>
      <w:lvlText w:val="o"/>
      <w:lvlJc w:val="left"/>
      <w:pPr>
        <w:tabs>
          <w:tab w:val="num" w:pos="2730"/>
        </w:tabs>
        <w:ind w:left="2730" w:hanging="360"/>
      </w:pPr>
      <w:rPr>
        <w:rFonts w:ascii="Courier New" w:hAnsi="Courier New" w:cs="Courier New" w:hint="default"/>
      </w:rPr>
    </w:lvl>
    <w:lvl w:ilvl="2" w:tplc="040B0005" w:tentative="1">
      <w:start w:val="1"/>
      <w:numFmt w:val="bullet"/>
      <w:lvlText w:val=""/>
      <w:lvlJc w:val="left"/>
      <w:pPr>
        <w:tabs>
          <w:tab w:val="num" w:pos="3450"/>
        </w:tabs>
        <w:ind w:left="3450" w:hanging="360"/>
      </w:pPr>
      <w:rPr>
        <w:rFonts w:ascii="Wingdings" w:hAnsi="Wingdings" w:hint="default"/>
      </w:rPr>
    </w:lvl>
    <w:lvl w:ilvl="3" w:tplc="040B0001" w:tentative="1">
      <w:start w:val="1"/>
      <w:numFmt w:val="bullet"/>
      <w:lvlText w:val=""/>
      <w:lvlJc w:val="left"/>
      <w:pPr>
        <w:tabs>
          <w:tab w:val="num" w:pos="4170"/>
        </w:tabs>
        <w:ind w:left="4170" w:hanging="360"/>
      </w:pPr>
      <w:rPr>
        <w:rFonts w:ascii="Symbol" w:hAnsi="Symbol" w:hint="default"/>
      </w:rPr>
    </w:lvl>
    <w:lvl w:ilvl="4" w:tplc="040B0003" w:tentative="1">
      <w:start w:val="1"/>
      <w:numFmt w:val="bullet"/>
      <w:lvlText w:val="o"/>
      <w:lvlJc w:val="left"/>
      <w:pPr>
        <w:tabs>
          <w:tab w:val="num" w:pos="4890"/>
        </w:tabs>
        <w:ind w:left="4890" w:hanging="360"/>
      </w:pPr>
      <w:rPr>
        <w:rFonts w:ascii="Courier New" w:hAnsi="Courier New" w:cs="Courier New" w:hint="default"/>
      </w:rPr>
    </w:lvl>
    <w:lvl w:ilvl="5" w:tplc="040B0005" w:tentative="1">
      <w:start w:val="1"/>
      <w:numFmt w:val="bullet"/>
      <w:lvlText w:val=""/>
      <w:lvlJc w:val="left"/>
      <w:pPr>
        <w:tabs>
          <w:tab w:val="num" w:pos="5610"/>
        </w:tabs>
        <w:ind w:left="5610" w:hanging="360"/>
      </w:pPr>
      <w:rPr>
        <w:rFonts w:ascii="Wingdings" w:hAnsi="Wingdings" w:hint="default"/>
      </w:rPr>
    </w:lvl>
    <w:lvl w:ilvl="6" w:tplc="040B0001" w:tentative="1">
      <w:start w:val="1"/>
      <w:numFmt w:val="bullet"/>
      <w:lvlText w:val=""/>
      <w:lvlJc w:val="left"/>
      <w:pPr>
        <w:tabs>
          <w:tab w:val="num" w:pos="6330"/>
        </w:tabs>
        <w:ind w:left="6330" w:hanging="360"/>
      </w:pPr>
      <w:rPr>
        <w:rFonts w:ascii="Symbol" w:hAnsi="Symbol" w:hint="default"/>
      </w:rPr>
    </w:lvl>
    <w:lvl w:ilvl="7" w:tplc="040B0003" w:tentative="1">
      <w:start w:val="1"/>
      <w:numFmt w:val="bullet"/>
      <w:lvlText w:val="o"/>
      <w:lvlJc w:val="left"/>
      <w:pPr>
        <w:tabs>
          <w:tab w:val="num" w:pos="7050"/>
        </w:tabs>
        <w:ind w:left="7050" w:hanging="360"/>
      </w:pPr>
      <w:rPr>
        <w:rFonts w:ascii="Courier New" w:hAnsi="Courier New" w:cs="Courier New" w:hint="default"/>
      </w:rPr>
    </w:lvl>
    <w:lvl w:ilvl="8" w:tplc="040B0005" w:tentative="1">
      <w:start w:val="1"/>
      <w:numFmt w:val="bullet"/>
      <w:lvlText w:val=""/>
      <w:lvlJc w:val="left"/>
      <w:pPr>
        <w:tabs>
          <w:tab w:val="num" w:pos="7770"/>
        </w:tabs>
        <w:ind w:left="7770" w:hanging="360"/>
      </w:pPr>
      <w:rPr>
        <w:rFonts w:ascii="Wingdings" w:hAnsi="Wingdings" w:hint="default"/>
      </w:rPr>
    </w:lvl>
  </w:abstractNum>
  <w:abstractNum w:abstractNumId="4" w15:restartNumberingAfterBreak="0">
    <w:nsid w:val="1C89767B"/>
    <w:multiLevelType w:val="hybridMultilevel"/>
    <w:tmpl w:val="6DA8358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750DB3"/>
    <w:multiLevelType w:val="hybridMultilevel"/>
    <w:tmpl w:val="60EA45F6"/>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87BA5"/>
    <w:multiLevelType w:val="hybridMultilevel"/>
    <w:tmpl w:val="60D8A186"/>
    <w:lvl w:ilvl="0" w:tplc="040B0001">
      <w:start w:val="1"/>
      <w:numFmt w:val="bullet"/>
      <w:lvlText w:val=""/>
      <w:lvlJc w:val="left"/>
      <w:pPr>
        <w:tabs>
          <w:tab w:val="num" w:pos="1854"/>
        </w:tabs>
        <w:ind w:left="1854" w:hanging="360"/>
      </w:pPr>
      <w:rPr>
        <w:rFonts w:ascii="Symbol" w:hAnsi="Symbol" w:hint="default"/>
      </w:rPr>
    </w:lvl>
    <w:lvl w:ilvl="1" w:tplc="040B0003" w:tentative="1">
      <w:start w:val="1"/>
      <w:numFmt w:val="bullet"/>
      <w:lvlText w:val="o"/>
      <w:lvlJc w:val="left"/>
      <w:pPr>
        <w:tabs>
          <w:tab w:val="num" w:pos="2574"/>
        </w:tabs>
        <w:ind w:left="2574" w:hanging="360"/>
      </w:pPr>
      <w:rPr>
        <w:rFonts w:ascii="Courier New" w:hAnsi="Courier New" w:cs="Courier New" w:hint="default"/>
      </w:rPr>
    </w:lvl>
    <w:lvl w:ilvl="2" w:tplc="040B0005" w:tentative="1">
      <w:start w:val="1"/>
      <w:numFmt w:val="bullet"/>
      <w:lvlText w:val=""/>
      <w:lvlJc w:val="left"/>
      <w:pPr>
        <w:tabs>
          <w:tab w:val="num" w:pos="3294"/>
        </w:tabs>
        <w:ind w:left="3294" w:hanging="360"/>
      </w:pPr>
      <w:rPr>
        <w:rFonts w:ascii="Wingdings" w:hAnsi="Wingdings" w:hint="default"/>
      </w:rPr>
    </w:lvl>
    <w:lvl w:ilvl="3" w:tplc="040B0001" w:tentative="1">
      <w:start w:val="1"/>
      <w:numFmt w:val="bullet"/>
      <w:lvlText w:val=""/>
      <w:lvlJc w:val="left"/>
      <w:pPr>
        <w:tabs>
          <w:tab w:val="num" w:pos="4014"/>
        </w:tabs>
        <w:ind w:left="4014" w:hanging="360"/>
      </w:pPr>
      <w:rPr>
        <w:rFonts w:ascii="Symbol" w:hAnsi="Symbol" w:hint="default"/>
      </w:rPr>
    </w:lvl>
    <w:lvl w:ilvl="4" w:tplc="040B0003" w:tentative="1">
      <w:start w:val="1"/>
      <w:numFmt w:val="bullet"/>
      <w:lvlText w:val="o"/>
      <w:lvlJc w:val="left"/>
      <w:pPr>
        <w:tabs>
          <w:tab w:val="num" w:pos="4734"/>
        </w:tabs>
        <w:ind w:left="4734" w:hanging="360"/>
      </w:pPr>
      <w:rPr>
        <w:rFonts w:ascii="Courier New" w:hAnsi="Courier New" w:cs="Courier New" w:hint="default"/>
      </w:rPr>
    </w:lvl>
    <w:lvl w:ilvl="5" w:tplc="040B0005" w:tentative="1">
      <w:start w:val="1"/>
      <w:numFmt w:val="bullet"/>
      <w:lvlText w:val=""/>
      <w:lvlJc w:val="left"/>
      <w:pPr>
        <w:tabs>
          <w:tab w:val="num" w:pos="5454"/>
        </w:tabs>
        <w:ind w:left="5454" w:hanging="360"/>
      </w:pPr>
      <w:rPr>
        <w:rFonts w:ascii="Wingdings" w:hAnsi="Wingdings" w:hint="default"/>
      </w:rPr>
    </w:lvl>
    <w:lvl w:ilvl="6" w:tplc="040B0001" w:tentative="1">
      <w:start w:val="1"/>
      <w:numFmt w:val="bullet"/>
      <w:lvlText w:val=""/>
      <w:lvlJc w:val="left"/>
      <w:pPr>
        <w:tabs>
          <w:tab w:val="num" w:pos="6174"/>
        </w:tabs>
        <w:ind w:left="6174" w:hanging="360"/>
      </w:pPr>
      <w:rPr>
        <w:rFonts w:ascii="Symbol" w:hAnsi="Symbol" w:hint="default"/>
      </w:rPr>
    </w:lvl>
    <w:lvl w:ilvl="7" w:tplc="040B0003" w:tentative="1">
      <w:start w:val="1"/>
      <w:numFmt w:val="bullet"/>
      <w:lvlText w:val="o"/>
      <w:lvlJc w:val="left"/>
      <w:pPr>
        <w:tabs>
          <w:tab w:val="num" w:pos="6894"/>
        </w:tabs>
        <w:ind w:left="6894" w:hanging="360"/>
      </w:pPr>
      <w:rPr>
        <w:rFonts w:ascii="Courier New" w:hAnsi="Courier New" w:cs="Courier New" w:hint="default"/>
      </w:rPr>
    </w:lvl>
    <w:lvl w:ilvl="8" w:tplc="040B0005" w:tentative="1">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24576892"/>
    <w:multiLevelType w:val="hybridMultilevel"/>
    <w:tmpl w:val="D3C8173E"/>
    <w:lvl w:ilvl="0" w:tplc="040B0001">
      <w:start w:val="1"/>
      <w:numFmt w:val="bullet"/>
      <w:lvlText w:val=""/>
      <w:lvlJc w:val="left"/>
      <w:pPr>
        <w:tabs>
          <w:tab w:val="num" w:pos="1860"/>
        </w:tabs>
        <w:ind w:left="1860" w:hanging="360"/>
      </w:pPr>
      <w:rPr>
        <w:rFonts w:ascii="Symbol" w:hAnsi="Symbol" w:hint="default"/>
      </w:rPr>
    </w:lvl>
    <w:lvl w:ilvl="1" w:tplc="040B0003" w:tentative="1">
      <w:start w:val="1"/>
      <w:numFmt w:val="bullet"/>
      <w:lvlText w:val="o"/>
      <w:lvlJc w:val="left"/>
      <w:pPr>
        <w:tabs>
          <w:tab w:val="num" w:pos="2580"/>
        </w:tabs>
        <w:ind w:left="2580" w:hanging="360"/>
      </w:pPr>
      <w:rPr>
        <w:rFonts w:ascii="Courier New" w:hAnsi="Courier New" w:cs="Courier New" w:hint="default"/>
      </w:rPr>
    </w:lvl>
    <w:lvl w:ilvl="2" w:tplc="040B0005" w:tentative="1">
      <w:start w:val="1"/>
      <w:numFmt w:val="bullet"/>
      <w:lvlText w:val=""/>
      <w:lvlJc w:val="left"/>
      <w:pPr>
        <w:tabs>
          <w:tab w:val="num" w:pos="3300"/>
        </w:tabs>
        <w:ind w:left="3300" w:hanging="360"/>
      </w:pPr>
      <w:rPr>
        <w:rFonts w:ascii="Wingdings" w:hAnsi="Wingdings" w:hint="default"/>
      </w:rPr>
    </w:lvl>
    <w:lvl w:ilvl="3" w:tplc="040B0001" w:tentative="1">
      <w:start w:val="1"/>
      <w:numFmt w:val="bullet"/>
      <w:lvlText w:val=""/>
      <w:lvlJc w:val="left"/>
      <w:pPr>
        <w:tabs>
          <w:tab w:val="num" w:pos="4020"/>
        </w:tabs>
        <w:ind w:left="4020" w:hanging="360"/>
      </w:pPr>
      <w:rPr>
        <w:rFonts w:ascii="Symbol" w:hAnsi="Symbol" w:hint="default"/>
      </w:rPr>
    </w:lvl>
    <w:lvl w:ilvl="4" w:tplc="040B0003" w:tentative="1">
      <w:start w:val="1"/>
      <w:numFmt w:val="bullet"/>
      <w:lvlText w:val="o"/>
      <w:lvlJc w:val="left"/>
      <w:pPr>
        <w:tabs>
          <w:tab w:val="num" w:pos="4740"/>
        </w:tabs>
        <w:ind w:left="4740" w:hanging="360"/>
      </w:pPr>
      <w:rPr>
        <w:rFonts w:ascii="Courier New" w:hAnsi="Courier New" w:cs="Courier New" w:hint="default"/>
      </w:rPr>
    </w:lvl>
    <w:lvl w:ilvl="5" w:tplc="040B0005" w:tentative="1">
      <w:start w:val="1"/>
      <w:numFmt w:val="bullet"/>
      <w:lvlText w:val=""/>
      <w:lvlJc w:val="left"/>
      <w:pPr>
        <w:tabs>
          <w:tab w:val="num" w:pos="5460"/>
        </w:tabs>
        <w:ind w:left="5460" w:hanging="360"/>
      </w:pPr>
      <w:rPr>
        <w:rFonts w:ascii="Wingdings" w:hAnsi="Wingdings" w:hint="default"/>
      </w:rPr>
    </w:lvl>
    <w:lvl w:ilvl="6" w:tplc="040B0001" w:tentative="1">
      <w:start w:val="1"/>
      <w:numFmt w:val="bullet"/>
      <w:lvlText w:val=""/>
      <w:lvlJc w:val="left"/>
      <w:pPr>
        <w:tabs>
          <w:tab w:val="num" w:pos="6180"/>
        </w:tabs>
        <w:ind w:left="6180" w:hanging="360"/>
      </w:pPr>
      <w:rPr>
        <w:rFonts w:ascii="Symbol" w:hAnsi="Symbol" w:hint="default"/>
      </w:rPr>
    </w:lvl>
    <w:lvl w:ilvl="7" w:tplc="040B0003" w:tentative="1">
      <w:start w:val="1"/>
      <w:numFmt w:val="bullet"/>
      <w:lvlText w:val="o"/>
      <w:lvlJc w:val="left"/>
      <w:pPr>
        <w:tabs>
          <w:tab w:val="num" w:pos="6900"/>
        </w:tabs>
        <w:ind w:left="6900" w:hanging="360"/>
      </w:pPr>
      <w:rPr>
        <w:rFonts w:ascii="Courier New" w:hAnsi="Courier New" w:cs="Courier New" w:hint="default"/>
      </w:rPr>
    </w:lvl>
    <w:lvl w:ilvl="8" w:tplc="040B0005" w:tentative="1">
      <w:start w:val="1"/>
      <w:numFmt w:val="bullet"/>
      <w:lvlText w:val=""/>
      <w:lvlJc w:val="left"/>
      <w:pPr>
        <w:tabs>
          <w:tab w:val="num" w:pos="7620"/>
        </w:tabs>
        <w:ind w:left="7620" w:hanging="360"/>
      </w:pPr>
      <w:rPr>
        <w:rFonts w:ascii="Wingdings" w:hAnsi="Wingdings" w:hint="default"/>
      </w:rPr>
    </w:lvl>
  </w:abstractNum>
  <w:abstractNum w:abstractNumId="8" w15:restartNumberingAfterBreak="0">
    <w:nsid w:val="257C2FD6"/>
    <w:multiLevelType w:val="hybridMultilevel"/>
    <w:tmpl w:val="D9F06B2E"/>
    <w:lvl w:ilvl="0" w:tplc="040B0001">
      <w:start w:val="1"/>
      <w:numFmt w:val="bullet"/>
      <w:lvlText w:val=""/>
      <w:lvlJc w:val="left"/>
      <w:pPr>
        <w:ind w:left="1419" w:firstLine="0"/>
      </w:pPr>
      <w:rPr>
        <w:rFonts w:ascii="Symbol" w:hAnsi="Symbol" w:hint="default"/>
      </w:rPr>
    </w:lvl>
    <w:lvl w:ilvl="1" w:tplc="040B0019" w:tentative="1">
      <w:start w:val="1"/>
      <w:numFmt w:val="lowerLetter"/>
      <w:lvlText w:val="%2."/>
      <w:lvlJc w:val="left"/>
      <w:pPr>
        <w:ind w:left="1583" w:hanging="360"/>
      </w:pPr>
    </w:lvl>
    <w:lvl w:ilvl="2" w:tplc="040B001B" w:tentative="1">
      <w:start w:val="1"/>
      <w:numFmt w:val="lowerRoman"/>
      <w:lvlText w:val="%3."/>
      <w:lvlJc w:val="right"/>
      <w:pPr>
        <w:ind w:left="2303" w:hanging="180"/>
      </w:pPr>
    </w:lvl>
    <w:lvl w:ilvl="3" w:tplc="040B000F" w:tentative="1">
      <w:start w:val="1"/>
      <w:numFmt w:val="decimal"/>
      <w:lvlText w:val="%4."/>
      <w:lvlJc w:val="left"/>
      <w:pPr>
        <w:ind w:left="3023" w:hanging="360"/>
      </w:pPr>
    </w:lvl>
    <w:lvl w:ilvl="4" w:tplc="040B0019" w:tentative="1">
      <w:start w:val="1"/>
      <w:numFmt w:val="lowerLetter"/>
      <w:lvlText w:val="%5."/>
      <w:lvlJc w:val="left"/>
      <w:pPr>
        <w:ind w:left="3743" w:hanging="360"/>
      </w:pPr>
    </w:lvl>
    <w:lvl w:ilvl="5" w:tplc="040B001B" w:tentative="1">
      <w:start w:val="1"/>
      <w:numFmt w:val="lowerRoman"/>
      <w:lvlText w:val="%6."/>
      <w:lvlJc w:val="right"/>
      <w:pPr>
        <w:ind w:left="4463" w:hanging="180"/>
      </w:pPr>
    </w:lvl>
    <w:lvl w:ilvl="6" w:tplc="040B000F" w:tentative="1">
      <w:start w:val="1"/>
      <w:numFmt w:val="decimal"/>
      <w:lvlText w:val="%7."/>
      <w:lvlJc w:val="left"/>
      <w:pPr>
        <w:ind w:left="5183" w:hanging="360"/>
      </w:pPr>
    </w:lvl>
    <w:lvl w:ilvl="7" w:tplc="040B0019" w:tentative="1">
      <w:start w:val="1"/>
      <w:numFmt w:val="lowerLetter"/>
      <w:lvlText w:val="%8."/>
      <w:lvlJc w:val="left"/>
      <w:pPr>
        <w:ind w:left="5903" w:hanging="360"/>
      </w:pPr>
    </w:lvl>
    <w:lvl w:ilvl="8" w:tplc="040B001B" w:tentative="1">
      <w:start w:val="1"/>
      <w:numFmt w:val="lowerRoman"/>
      <w:lvlText w:val="%9."/>
      <w:lvlJc w:val="right"/>
      <w:pPr>
        <w:ind w:left="6623" w:hanging="180"/>
      </w:pPr>
    </w:lvl>
  </w:abstractNum>
  <w:abstractNum w:abstractNumId="9" w15:restartNumberingAfterBreak="0">
    <w:nsid w:val="26F95DBD"/>
    <w:multiLevelType w:val="hybridMultilevel"/>
    <w:tmpl w:val="273A4456"/>
    <w:lvl w:ilvl="0" w:tplc="82BE50B8">
      <w:numFmt w:val="bullet"/>
      <w:lvlText w:val="-"/>
      <w:lvlJc w:val="left"/>
      <w:pPr>
        <w:ind w:left="1660" w:hanging="360"/>
      </w:pPr>
      <w:rPr>
        <w:rFonts w:ascii="Arial" w:eastAsia="Times New Roman" w:hAnsi="Arial" w:cs="Arial" w:hint="default"/>
        <w:b w:val="0"/>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0" w15:restartNumberingAfterBreak="0">
    <w:nsid w:val="2C877923"/>
    <w:multiLevelType w:val="hybridMultilevel"/>
    <w:tmpl w:val="26E0DE5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878107B"/>
    <w:multiLevelType w:val="hybridMultilevel"/>
    <w:tmpl w:val="D1CE86F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9621FD9"/>
    <w:multiLevelType w:val="singleLevel"/>
    <w:tmpl w:val="166A64E0"/>
    <w:lvl w:ilvl="0">
      <w:start w:val="1"/>
      <w:numFmt w:val="decimal"/>
      <w:lvlText w:val="%1."/>
      <w:legacy w:legacy="1" w:legacySpace="120" w:legacyIndent="360"/>
      <w:lvlJc w:val="left"/>
      <w:pPr>
        <w:ind w:left="720" w:hanging="360"/>
      </w:pPr>
    </w:lvl>
  </w:abstractNum>
  <w:abstractNum w:abstractNumId="13" w15:restartNumberingAfterBreak="0">
    <w:nsid w:val="59781633"/>
    <w:multiLevelType w:val="hybridMultilevel"/>
    <w:tmpl w:val="0C382FF8"/>
    <w:lvl w:ilvl="0" w:tplc="02B89CCE">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4" w15:restartNumberingAfterBreak="0">
    <w:nsid w:val="60352D6B"/>
    <w:multiLevelType w:val="hybridMultilevel"/>
    <w:tmpl w:val="53183B74"/>
    <w:lvl w:ilvl="0" w:tplc="22EC3CE4">
      <w:start w:val="9"/>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63D359FF"/>
    <w:multiLevelType w:val="hybridMultilevel"/>
    <w:tmpl w:val="865A973C"/>
    <w:lvl w:ilvl="0" w:tplc="040B0001">
      <w:start w:val="1"/>
      <w:numFmt w:val="bullet"/>
      <w:lvlText w:val=""/>
      <w:lvlJc w:val="left"/>
      <w:pPr>
        <w:tabs>
          <w:tab w:val="num" w:pos="1800"/>
        </w:tabs>
        <w:ind w:left="1800" w:hanging="360"/>
      </w:pPr>
      <w:rPr>
        <w:rFonts w:ascii="Symbol" w:hAnsi="Symbol"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BE45339"/>
    <w:multiLevelType w:val="hybridMultilevel"/>
    <w:tmpl w:val="047A224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74F05B5B"/>
    <w:multiLevelType w:val="hybridMultilevel"/>
    <w:tmpl w:val="F4C8360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79A04531"/>
    <w:multiLevelType w:val="hybridMultilevel"/>
    <w:tmpl w:val="4E7EC8A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9B54A8"/>
    <w:multiLevelType w:val="hybridMultilevel"/>
    <w:tmpl w:val="03E85824"/>
    <w:lvl w:ilvl="0" w:tplc="040B0001">
      <w:start w:val="1"/>
      <w:numFmt w:val="bullet"/>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B936BE"/>
    <w:multiLevelType w:val="hybridMultilevel"/>
    <w:tmpl w:val="9CB2BDC2"/>
    <w:lvl w:ilvl="0" w:tplc="32BCA536">
      <w:start w:val="1"/>
      <w:numFmt w:val="decimal"/>
      <w:lvlText w:val="%1)"/>
      <w:lvlJc w:val="left"/>
      <w:pPr>
        <w:ind w:left="1656" w:hanging="360"/>
      </w:pPr>
      <w:rPr>
        <w:rFonts w:hint="default"/>
      </w:rPr>
    </w:lvl>
    <w:lvl w:ilvl="1" w:tplc="040B0019" w:tentative="1">
      <w:start w:val="1"/>
      <w:numFmt w:val="lowerLetter"/>
      <w:lvlText w:val="%2."/>
      <w:lvlJc w:val="left"/>
      <w:pPr>
        <w:ind w:left="2376" w:hanging="360"/>
      </w:pPr>
    </w:lvl>
    <w:lvl w:ilvl="2" w:tplc="040B001B" w:tentative="1">
      <w:start w:val="1"/>
      <w:numFmt w:val="lowerRoman"/>
      <w:lvlText w:val="%3."/>
      <w:lvlJc w:val="right"/>
      <w:pPr>
        <w:ind w:left="3096" w:hanging="180"/>
      </w:pPr>
    </w:lvl>
    <w:lvl w:ilvl="3" w:tplc="040B000F" w:tentative="1">
      <w:start w:val="1"/>
      <w:numFmt w:val="decimal"/>
      <w:lvlText w:val="%4."/>
      <w:lvlJc w:val="left"/>
      <w:pPr>
        <w:ind w:left="3816" w:hanging="360"/>
      </w:pPr>
    </w:lvl>
    <w:lvl w:ilvl="4" w:tplc="040B0019" w:tentative="1">
      <w:start w:val="1"/>
      <w:numFmt w:val="lowerLetter"/>
      <w:lvlText w:val="%5."/>
      <w:lvlJc w:val="left"/>
      <w:pPr>
        <w:ind w:left="4536" w:hanging="360"/>
      </w:pPr>
    </w:lvl>
    <w:lvl w:ilvl="5" w:tplc="040B001B" w:tentative="1">
      <w:start w:val="1"/>
      <w:numFmt w:val="lowerRoman"/>
      <w:lvlText w:val="%6."/>
      <w:lvlJc w:val="right"/>
      <w:pPr>
        <w:ind w:left="5256" w:hanging="180"/>
      </w:pPr>
    </w:lvl>
    <w:lvl w:ilvl="6" w:tplc="040B000F" w:tentative="1">
      <w:start w:val="1"/>
      <w:numFmt w:val="decimal"/>
      <w:lvlText w:val="%7."/>
      <w:lvlJc w:val="left"/>
      <w:pPr>
        <w:ind w:left="5976" w:hanging="360"/>
      </w:pPr>
    </w:lvl>
    <w:lvl w:ilvl="7" w:tplc="040B0019" w:tentative="1">
      <w:start w:val="1"/>
      <w:numFmt w:val="lowerLetter"/>
      <w:lvlText w:val="%8."/>
      <w:lvlJc w:val="left"/>
      <w:pPr>
        <w:ind w:left="6696" w:hanging="360"/>
      </w:pPr>
    </w:lvl>
    <w:lvl w:ilvl="8" w:tplc="040B001B" w:tentative="1">
      <w:start w:val="1"/>
      <w:numFmt w:val="lowerRoman"/>
      <w:lvlText w:val="%9."/>
      <w:lvlJc w:val="right"/>
      <w:pPr>
        <w:ind w:left="7416" w:hanging="180"/>
      </w:pPr>
    </w:lvl>
  </w:abstractNum>
  <w:num w:numId="1">
    <w:abstractNumId w:val="12"/>
  </w:num>
  <w:num w:numId="2">
    <w:abstractNumId w:val="4"/>
  </w:num>
  <w:num w:numId="3">
    <w:abstractNumId w:val="19"/>
  </w:num>
  <w:num w:numId="4">
    <w:abstractNumId w:val="1"/>
  </w:num>
  <w:num w:numId="5">
    <w:abstractNumId w:val="3"/>
  </w:num>
  <w:num w:numId="6">
    <w:abstractNumId w:val="0"/>
  </w:num>
  <w:num w:numId="7">
    <w:abstractNumId w:val="7"/>
  </w:num>
  <w:num w:numId="8">
    <w:abstractNumId w:val="18"/>
  </w:num>
  <w:num w:numId="9">
    <w:abstractNumId w:val="11"/>
  </w:num>
  <w:num w:numId="10">
    <w:abstractNumId w:val="15"/>
  </w:num>
  <w:num w:numId="11">
    <w:abstractNumId w:val="6"/>
  </w:num>
  <w:num w:numId="12">
    <w:abstractNumId w:val="5"/>
  </w:num>
  <w:num w:numId="13">
    <w:abstractNumId w:val="2"/>
  </w:num>
  <w:num w:numId="14">
    <w:abstractNumId w:val="9"/>
  </w:num>
  <w:num w:numId="15">
    <w:abstractNumId w:val="16"/>
  </w:num>
  <w:num w:numId="16">
    <w:abstractNumId w:val="10"/>
  </w:num>
  <w:num w:numId="17">
    <w:abstractNumId w:val="14"/>
  </w:num>
  <w:num w:numId="18">
    <w:abstractNumId w:val="8"/>
  </w:num>
  <w:num w:numId="19">
    <w:abstractNumId w:val="20"/>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i-FI"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27"/>
    <w:rsid w:val="00020ADF"/>
    <w:rsid w:val="00040329"/>
    <w:rsid w:val="00066037"/>
    <w:rsid w:val="000707E2"/>
    <w:rsid w:val="00074910"/>
    <w:rsid w:val="000C05BB"/>
    <w:rsid w:val="000C44E5"/>
    <w:rsid w:val="000D6538"/>
    <w:rsid w:val="000E1ABA"/>
    <w:rsid w:val="000E7DD5"/>
    <w:rsid w:val="000F27BE"/>
    <w:rsid w:val="001313C6"/>
    <w:rsid w:val="001401CB"/>
    <w:rsid w:val="002226DB"/>
    <w:rsid w:val="00252AE8"/>
    <w:rsid w:val="002828FB"/>
    <w:rsid w:val="00283A57"/>
    <w:rsid w:val="0029176B"/>
    <w:rsid w:val="0029337C"/>
    <w:rsid w:val="002A3A84"/>
    <w:rsid w:val="002C0448"/>
    <w:rsid w:val="002C0B62"/>
    <w:rsid w:val="002C3B39"/>
    <w:rsid w:val="002C67A3"/>
    <w:rsid w:val="002D2491"/>
    <w:rsid w:val="00302391"/>
    <w:rsid w:val="003366CC"/>
    <w:rsid w:val="003511E7"/>
    <w:rsid w:val="00353A4E"/>
    <w:rsid w:val="0035434D"/>
    <w:rsid w:val="00354416"/>
    <w:rsid w:val="003935FF"/>
    <w:rsid w:val="0039743F"/>
    <w:rsid w:val="003B4612"/>
    <w:rsid w:val="003C1293"/>
    <w:rsid w:val="003F474D"/>
    <w:rsid w:val="004210C3"/>
    <w:rsid w:val="004213FF"/>
    <w:rsid w:val="004241D6"/>
    <w:rsid w:val="00433DD9"/>
    <w:rsid w:val="0043456E"/>
    <w:rsid w:val="00443648"/>
    <w:rsid w:val="00447193"/>
    <w:rsid w:val="004506CC"/>
    <w:rsid w:val="004541CC"/>
    <w:rsid w:val="0046247A"/>
    <w:rsid w:val="00470DDA"/>
    <w:rsid w:val="00471771"/>
    <w:rsid w:val="00475F07"/>
    <w:rsid w:val="004908DB"/>
    <w:rsid w:val="00494E8F"/>
    <w:rsid w:val="004B3A91"/>
    <w:rsid w:val="004D6DB1"/>
    <w:rsid w:val="004E2D5C"/>
    <w:rsid w:val="00502441"/>
    <w:rsid w:val="005272B8"/>
    <w:rsid w:val="00534524"/>
    <w:rsid w:val="005375B8"/>
    <w:rsid w:val="00541D5E"/>
    <w:rsid w:val="00566CF5"/>
    <w:rsid w:val="0058339D"/>
    <w:rsid w:val="005925F5"/>
    <w:rsid w:val="005C010E"/>
    <w:rsid w:val="005C69DB"/>
    <w:rsid w:val="0061034D"/>
    <w:rsid w:val="00610EB9"/>
    <w:rsid w:val="00633DAA"/>
    <w:rsid w:val="00670DAC"/>
    <w:rsid w:val="00675FFE"/>
    <w:rsid w:val="006763F3"/>
    <w:rsid w:val="0068599B"/>
    <w:rsid w:val="006B2AEC"/>
    <w:rsid w:val="006E2C60"/>
    <w:rsid w:val="006F57E7"/>
    <w:rsid w:val="00747180"/>
    <w:rsid w:val="007471F7"/>
    <w:rsid w:val="0075319E"/>
    <w:rsid w:val="00780B8F"/>
    <w:rsid w:val="00784D5D"/>
    <w:rsid w:val="00793D56"/>
    <w:rsid w:val="008026E8"/>
    <w:rsid w:val="00814E39"/>
    <w:rsid w:val="00825D25"/>
    <w:rsid w:val="00827046"/>
    <w:rsid w:val="00835580"/>
    <w:rsid w:val="00835F3B"/>
    <w:rsid w:val="0084390A"/>
    <w:rsid w:val="0085528B"/>
    <w:rsid w:val="00855728"/>
    <w:rsid w:val="008658AB"/>
    <w:rsid w:val="00880119"/>
    <w:rsid w:val="0088594F"/>
    <w:rsid w:val="008948A7"/>
    <w:rsid w:val="00894C01"/>
    <w:rsid w:val="008D73A3"/>
    <w:rsid w:val="00900997"/>
    <w:rsid w:val="0090133A"/>
    <w:rsid w:val="00914A46"/>
    <w:rsid w:val="00936A81"/>
    <w:rsid w:val="009504B6"/>
    <w:rsid w:val="00965E04"/>
    <w:rsid w:val="00993C85"/>
    <w:rsid w:val="009A49C3"/>
    <w:rsid w:val="009B331C"/>
    <w:rsid w:val="009C36A6"/>
    <w:rsid w:val="009E398A"/>
    <w:rsid w:val="00A03B47"/>
    <w:rsid w:val="00A210E9"/>
    <w:rsid w:val="00A3537C"/>
    <w:rsid w:val="00A40397"/>
    <w:rsid w:val="00A54BB6"/>
    <w:rsid w:val="00A5540F"/>
    <w:rsid w:val="00A96F33"/>
    <w:rsid w:val="00AC2988"/>
    <w:rsid w:val="00AC773B"/>
    <w:rsid w:val="00AE070B"/>
    <w:rsid w:val="00AE0940"/>
    <w:rsid w:val="00B17784"/>
    <w:rsid w:val="00B211D1"/>
    <w:rsid w:val="00B45586"/>
    <w:rsid w:val="00B75BCC"/>
    <w:rsid w:val="00B82747"/>
    <w:rsid w:val="00B834F8"/>
    <w:rsid w:val="00BA57F6"/>
    <w:rsid w:val="00BC3B4C"/>
    <w:rsid w:val="00BD1745"/>
    <w:rsid w:val="00BD2AA1"/>
    <w:rsid w:val="00BD3A72"/>
    <w:rsid w:val="00BE0F4B"/>
    <w:rsid w:val="00BE778C"/>
    <w:rsid w:val="00BF4347"/>
    <w:rsid w:val="00BF4740"/>
    <w:rsid w:val="00C01CC8"/>
    <w:rsid w:val="00C01F9D"/>
    <w:rsid w:val="00C36CAE"/>
    <w:rsid w:val="00C54C24"/>
    <w:rsid w:val="00C64C84"/>
    <w:rsid w:val="00CA3B49"/>
    <w:rsid w:val="00CE5159"/>
    <w:rsid w:val="00CF4D73"/>
    <w:rsid w:val="00D018C1"/>
    <w:rsid w:val="00D17A8B"/>
    <w:rsid w:val="00D41211"/>
    <w:rsid w:val="00D575F6"/>
    <w:rsid w:val="00D80561"/>
    <w:rsid w:val="00DA01FC"/>
    <w:rsid w:val="00DA2184"/>
    <w:rsid w:val="00DA5899"/>
    <w:rsid w:val="00DB5445"/>
    <w:rsid w:val="00DC599B"/>
    <w:rsid w:val="00DC5E3B"/>
    <w:rsid w:val="00DC71A2"/>
    <w:rsid w:val="00DD1933"/>
    <w:rsid w:val="00DE16DD"/>
    <w:rsid w:val="00DF3B64"/>
    <w:rsid w:val="00DF76D8"/>
    <w:rsid w:val="00E032CC"/>
    <w:rsid w:val="00E111FA"/>
    <w:rsid w:val="00E357CA"/>
    <w:rsid w:val="00E448C2"/>
    <w:rsid w:val="00E51A7D"/>
    <w:rsid w:val="00E520ED"/>
    <w:rsid w:val="00E62C27"/>
    <w:rsid w:val="00E62D37"/>
    <w:rsid w:val="00E73AA7"/>
    <w:rsid w:val="00E82073"/>
    <w:rsid w:val="00E826D1"/>
    <w:rsid w:val="00EE31B8"/>
    <w:rsid w:val="00F405E0"/>
    <w:rsid w:val="00F61DE2"/>
    <w:rsid w:val="00FA0999"/>
    <w:rsid w:val="00FB47FD"/>
    <w:rsid w:val="00FC4451"/>
    <w:rsid w:val="00FD5A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6767C"/>
  <w15:chartTrackingRefBased/>
  <w15:docId w15:val="{248DA9AC-74EE-4BB8-B708-5B1D3C16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overflowPunct w:val="0"/>
      <w:autoSpaceDE w:val="0"/>
      <w:autoSpaceDN w:val="0"/>
      <w:adjustRightInd w:val="0"/>
      <w:textAlignment w:val="baseline"/>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rsid w:val="00825D25"/>
    <w:rPr>
      <w:rFonts w:ascii="Tahoma" w:hAnsi="Tahoma" w:cs="Tahoma"/>
      <w:sz w:val="16"/>
      <w:szCs w:val="16"/>
    </w:rPr>
  </w:style>
  <w:style w:type="character" w:customStyle="1" w:styleId="SelitetekstiChar">
    <w:name w:val="Seliteteksti Char"/>
    <w:link w:val="Seliteteksti"/>
    <w:rsid w:val="00825D25"/>
    <w:rPr>
      <w:rFonts w:ascii="Tahoma" w:hAnsi="Tahoma" w:cs="Tahoma"/>
      <w:sz w:val="16"/>
      <w:szCs w:val="16"/>
    </w:rPr>
  </w:style>
  <w:style w:type="character" w:styleId="Kommentinviite">
    <w:name w:val="annotation reference"/>
    <w:rsid w:val="00AE0940"/>
    <w:rPr>
      <w:sz w:val="16"/>
      <w:szCs w:val="16"/>
    </w:rPr>
  </w:style>
  <w:style w:type="paragraph" w:styleId="Kommentinteksti">
    <w:name w:val="annotation text"/>
    <w:basedOn w:val="Normaali"/>
    <w:link w:val="KommentintekstiChar"/>
    <w:rsid w:val="00AE0940"/>
  </w:style>
  <w:style w:type="character" w:customStyle="1" w:styleId="KommentintekstiChar">
    <w:name w:val="Kommentin teksti Char"/>
    <w:link w:val="Kommentinteksti"/>
    <w:rsid w:val="00AE0940"/>
    <w:rPr>
      <w:lang w:val="sv-SE" w:eastAsia="en-US"/>
    </w:rPr>
  </w:style>
  <w:style w:type="paragraph" w:styleId="Kommentinotsikko">
    <w:name w:val="annotation subject"/>
    <w:basedOn w:val="Kommentinteksti"/>
    <w:next w:val="Kommentinteksti"/>
    <w:link w:val="KommentinotsikkoChar"/>
    <w:rsid w:val="00AE0940"/>
    <w:rPr>
      <w:b/>
      <w:bCs/>
    </w:rPr>
  </w:style>
  <w:style w:type="character" w:customStyle="1" w:styleId="KommentinotsikkoChar">
    <w:name w:val="Kommentin otsikko Char"/>
    <w:link w:val="Kommentinotsikko"/>
    <w:rsid w:val="00AE0940"/>
    <w:rPr>
      <w:b/>
      <w:bCs/>
      <w:lang w:val="sv-SE" w:eastAsia="en-US"/>
    </w:rPr>
  </w:style>
  <w:style w:type="character" w:styleId="Hyperlinkki">
    <w:name w:val="Hyperlink"/>
    <w:rsid w:val="006763F3"/>
    <w:rPr>
      <w:color w:val="0563C1"/>
      <w:u w:val="single"/>
    </w:rPr>
  </w:style>
  <w:style w:type="paragraph" w:styleId="Yltunniste">
    <w:name w:val="header"/>
    <w:basedOn w:val="Normaali"/>
    <w:link w:val="YltunnisteChar"/>
    <w:rsid w:val="00447193"/>
    <w:pPr>
      <w:tabs>
        <w:tab w:val="center" w:pos="4513"/>
        <w:tab w:val="right" w:pos="9026"/>
      </w:tabs>
    </w:pPr>
  </w:style>
  <w:style w:type="character" w:customStyle="1" w:styleId="YltunnisteChar">
    <w:name w:val="Ylätunniste Char"/>
    <w:link w:val="Yltunniste"/>
    <w:rsid w:val="00447193"/>
    <w:rPr>
      <w:lang w:val="sv-SE" w:eastAsia="en-US"/>
    </w:rPr>
  </w:style>
  <w:style w:type="paragraph" w:styleId="Alatunniste">
    <w:name w:val="footer"/>
    <w:basedOn w:val="Normaali"/>
    <w:link w:val="AlatunnisteChar"/>
    <w:rsid w:val="00447193"/>
    <w:pPr>
      <w:tabs>
        <w:tab w:val="center" w:pos="4513"/>
        <w:tab w:val="right" w:pos="9026"/>
      </w:tabs>
    </w:pPr>
  </w:style>
  <w:style w:type="character" w:customStyle="1" w:styleId="AlatunnisteChar">
    <w:name w:val="Alatunniste Char"/>
    <w:link w:val="Alatunniste"/>
    <w:rsid w:val="00447193"/>
    <w:rPr>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MKiekuTaxHTField0_B xmlns="a1c008f6-33d2-4923-912d-85a350b6d2f8">
      <Terms xmlns="http://schemas.microsoft.com/office/infopath/2007/PartnerControls"/>
    </UMKiekuTaxHTField0_B>
    <UMContentClassificationTaxHTField0_B xmlns="a1c008f6-33d2-4923-912d-85a350b6d2f8">
      <Terms xmlns="http://schemas.microsoft.com/office/infopath/2007/PartnerControls"/>
    </UMContentClassificationTaxHTField0_B>
    <TaxKeywordTaxHTField xmlns="424d4b7f-2a4e-48cd-b9fc-836bc0a2da71">
      <Terms xmlns="http://schemas.microsoft.com/office/infopath/2007/PartnerControls"/>
    </TaxKeywordTaxHTField>
    <TaxCatchAll xmlns="424d4b7f-2a4e-48cd-b9fc-836bc0a2da71">
      <Value>1</Value>
    </TaxCatchAll>
    <UMUnitTaxHTField0_B xmlns="a1c008f6-33d2-4923-912d-85a350b6d2f8">
      <Terms xmlns="http://schemas.microsoft.com/office/infopath/2007/PartnerControls">
        <TermInfo xmlns="http://schemas.microsoft.com/office/infopath/2007/PartnerControls">
          <TermName xmlns="http://schemas.microsoft.com/office/infopath/2007/PartnerControls">VIE-20</TermName>
          <TermId xmlns="http://schemas.microsoft.com/office/infopath/2007/PartnerControls">784b5f30-3640-468a-a502-785d439dac28</TermId>
        </TermInfo>
      </Terms>
    </UMUnitTaxHTField0_B>
    <Vuosi xmlns="43e3dc40-d971-46e8-bbd3-5f7038f4ceb0" xsi:nil="true"/>
    <UMEmbassyTaxHTField0_B xmlns="a1c008f6-33d2-4923-912d-85a350b6d2f8">
      <Terms xmlns="http://schemas.microsoft.com/office/infopath/2007/PartnerControls"/>
    </UMEmbassyTaxHTField0_B>
    <Asiakirjatyyppi xmlns="43e3dc40-d971-46e8-bbd3-5f7038f4ce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28207BABF8E049C7922260085C83CE7C001A07D04A0C674B1B894B2F9EB56A50DF002032BFE906066F48AE99FB23599F36F5" ma:contentTypeVersion="3" ma:contentTypeDescription="" ma:contentTypeScope="" ma:versionID="08d4c62873782c7284ae71e5978a8f37">
  <xsd:schema xmlns:xsd="http://www.w3.org/2001/XMLSchema" xmlns:xs="http://www.w3.org/2001/XMLSchema" xmlns:p="http://schemas.microsoft.com/office/2006/metadata/properties" xmlns:ns2="a1c008f6-33d2-4923-912d-85a350b6d2f8" xmlns:ns3="424d4b7f-2a4e-48cd-b9fc-836bc0a2da71" xmlns:ns4="43e3dc40-d971-46e8-bbd3-5f7038f4ceb0" targetNamespace="http://schemas.microsoft.com/office/2006/metadata/properties" ma:root="true" ma:fieldsID="6b42ec068adc268f9685449d7c2f3788" ns2:_="" ns3:_="" ns4:_="">
    <xsd:import namespace="a1c008f6-33d2-4923-912d-85a350b6d2f8"/>
    <xsd:import namespace="424d4b7f-2a4e-48cd-b9fc-836bc0a2da71"/>
    <xsd:import namespace="43e3dc40-d971-46e8-bbd3-5f7038f4ceb0"/>
    <xsd:element name="properties">
      <xsd:complexType>
        <xsd:sequence>
          <xsd:element name="documentManagement">
            <xsd:complexType>
              <xsd:all>
                <xsd:element ref="ns2:UMUnitTaxHTField0_B" minOccurs="0"/>
                <xsd:element ref="ns2:UMContentClassificationTaxHTField0_B" minOccurs="0"/>
                <xsd:element ref="ns3:TaxKeywordTaxHTField" minOccurs="0"/>
                <xsd:element ref="ns3:TaxCatchAll" minOccurs="0"/>
                <xsd:element ref="ns4:Asiakirjatyyppi" minOccurs="0"/>
                <xsd:element ref="ns4:Vuosi" minOccurs="0"/>
                <xsd:element ref="ns2:UMEmbassyTaxHTField0_B" minOccurs="0"/>
                <xsd:element ref="ns3:TaxCatchAllLabel" minOccurs="0"/>
                <xsd:element ref="ns2:UMKiekuTaxHTField0_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8f6-33d2-4923-912d-85a350b6d2f8" elementFormDefault="qualified">
    <xsd:import namespace="http://schemas.microsoft.com/office/2006/documentManagement/types"/>
    <xsd:import namespace="http://schemas.microsoft.com/office/infopath/2007/PartnerControls"/>
    <xsd:element name="UMUnitTaxHTField0_B" ma:index="8" nillable="true" ma:taxonomy="true" ma:internalName="UMUnitTaxHTField0" ma:taxonomyFieldName="UMUnit" ma:displayName="Units and Organizations" ma:default="140;#VIE-20|784b5f30-3640-468a-a502-785d439dac28" ma:fieldId="{de110bbb-309f-42e4-b6c0-8a7466d6e589}" ma:taxonomyMulti="true" ma:sspId="d27bd7a4-e460-4fbe-8186-4ee3f394ea36" ma:termSetId="d456a4f5-1553-4366-8057-aacf9e33138c" ma:anchorId="00000000-0000-0000-0000-000000000000" ma:open="false" ma:isKeyword="false">
      <xsd:complexType>
        <xsd:sequence>
          <xsd:element ref="pc:Terms" minOccurs="0" maxOccurs="1"/>
        </xsd:sequence>
      </xsd:complexType>
    </xsd:element>
    <xsd:element name="UMContentClassificationTaxHTField0_B" ma:index="10" nillable="true" ma:taxonomy="true" ma:internalName="UMContentClassificationTaxHTField0_B" ma:taxonomyFieldName="UMContentClassification" ma:displayName="Content Classification" ma:fieldId="{032a78cb-77a5-44e3-9f7a-ddfe8105d47e}" ma:taxonomyMulti="true" ma:sspId="d27bd7a4-e460-4fbe-8186-4ee3f394ea36" ma:termSetId="887e002f-30b5-46e6-8c13-b8303070d4bf" ma:anchorId="00000000-0000-0000-0000-000000000000" ma:open="false" ma:isKeyword="false">
      <xsd:complexType>
        <xsd:sequence>
          <xsd:element ref="pc:Terms" minOccurs="0" maxOccurs="1"/>
        </xsd:sequence>
      </xsd:complexType>
    </xsd:element>
    <xsd:element name="UMEmbassyTaxHTField0_B" ma:index="17" nillable="true" ma:taxonomy="true" ma:internalName="UMEmbassyTaxHTField0_B" ma:taxonomyFieldName="UMEmbassy" ma:displayName="Embassy" ma:default="" ma:fieldId="{f15e76ed-559b-4f7d-bb90-55fbe3771c36}" ma:taxonomyMulti="true" ma:sspId="d27bd7a4-e460-4fbe-8186-4ee3f394ea36" ma:termSetId="4f643975-0edc-47ca-b243-1057080a2148" ma:anchorId="00000000-0000-0000-0000-000000000000" ma:open="false" ma:isKeyword="false">
      <xsd:complexType>
        <xsd:sequence>
          <xsd:element ref="pc:Terms" minOccurs="0" maxOccurs="1"/>
        </xsd:sequence>
      </xsd:complexType>
    </xsd:element>
    <xsd:element name="UMKiekuTaxHTField0_B" ma:index="20" nillable="true" ma:taxonomy="true" ma:internalName="UMKiekuTaxHTField0_B" ma:taxonomyFieldName="UMKieku" ma:displayName="Core Activity" ma:fieldId="{7149eb66-34d0-4939-bce8-d2b70b033c96}" ma:taxonomyMulti="true" ma:sspId="d27bd7a4-e460-4fbe-8186-4ee3f394ea36" ma:termSetId="9e9cc3cd-d849-4a06-be80-00657131b8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4d4b7f-2a4e-48cd-b9fc-836bc0a2da71"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d27bd7a4-e460-4fbe-8186-4ee3f394ea3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34345525-06a1-4a68-932c-988e4b900861}" ma:internalName="TaxCatchAll" ma:showField="CatchAllData" ma:web="424d4b7f-2a4e-48cd-b9fc-836bc0a2da7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34345525-06a1-4a68-932c-988e4b900861}" ma:internalName="TaxCatchAllLabel" ma:readOnly="true" ma:showField="CatchAllDataLabel" ma:web="424d4b7f-2a4e-48cd-b9fc-836bc0a2da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e3dc40-d971-46e8-bbd3-5f7038f4ceb0" elementFormDefault="qualified">
    <xsd:import namespace="http://schemas.microsoft.com/office/2006/documentManagement/types"/>
    <xsd:import namespace="http://schemas.microsoft.com/office/infopath/2007/PartnerControls"/>
    <xsd:element name="Asiakirjatyyppi" ma:index="15" nillable="true" ma:displayName="Asiakirjatyyppi" ma:format="Dropdown" ma:internalName="Asiakirjatyyppi">
      <xsd:simpleType>
        <xsd:union memberTypes="dms:Text">
          <xsd:simpleType>
            <xsd:restriction base="dms:Choice">
              <xsd:enumeration value="Lomakkeet"/>
              <xsd:enumeration value="Päätökset"/>
            </xsd:restriction>
          </xsd:simpleType>
        </xsd:union>
      </xsd:simpleType>
    </xsd:element>
    <xsd:element name="Vuosi" ma:index="16" nillable="true" ma:displayName="Vuosi" ma:internalName="Vuosi">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F3BF-608A-476D-9397-1D091AEEEC3E}">
  <ds:schemaRefs>
    <ds:schemaRef ds:uri="http://schemas.microsoft.com/office/2006/metadata/properties"/>
    <ds:schemaRef ds:uri="http://schemas.microsoft.com/office/infopath/2007/PartnerControls"/>
    <ds:schemaRef ds:uri="a1c008f6-33d2-4923-912d-85a350b6d2f8"/>
    <ds:schemaRef ds:uri="424d4b7f-2a4e-48cd-b9fc-836bc0a2da71"/>
    <ds:schemaRef ds:uri="43e3dc40-d971-46e8-bbd3-5f7038f4ceb0"/>
  </ds:schemaRefs>
</ds:datastoreItem>
</file>

<file path=customXml/itemProps2.xml><?xml version="1.0" encoding="utf-8"?>
<ds:datastoreItem xmlns:ds="http://schemas.openxmlformats.org/officeDocument/2006/customXml" ds:itemID="{38CFB157-A697-4DF1-9E80-95F2018F5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8f6-33d2-4923-912d-85a350b6d2f8"/>
    <ds:schemaRef ds:uri="424d4b7f-2a4e-48cd-b9fc-836bc0a2da71"/>
    <ds:schemaRef ds:uri="43e3dc40-d971-46e8-bbd3-5f7038f4c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A88E39-E2D1-4FD2-8F5C-6A946B91DECF}">
  <ds:schemaRefs>
    <ds:schemaRef ds:uri="http://schemas.microsoft.com/office/2006/metadata/longProperties"/>
  </ds:schemaRefs>
</ds:datastoreItem>
</file>

<file path=customXml/itemProps4.xml><?xml version="1.0" encoding="utf-8"?>
<ds:datastoreItem xmlns:ds="http://schemas.openxmlformats.org/officeDocument/2006/customXml" ds:itemID="{B362DA13-7DDE-4093-89E5-44CBDA246AA9}">
  <ds:schemaRefs>
    <ds:schemaRef ds:uri="http://schemas.microsoft.com/sharepoint/v3/contenttype/forms"/>
  </ds:schemaRefs>
</ds:datastoreItem>
</file>

<file path=customXml/itemProps5.xml><?xml version="1.0" encoding="utf-8"?>
<ds:datastoreItem xmlns:ds="http://schemas.openxmlformats.org/officeDocument/2006/customXml" ds:itemID="{675EA07C-B56E-4349-9391-EBF1EDC6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1503</Words>
  <Characters>10269</Characters>
  <Application>Microsoft Office Word</Application>
  <DocSecurity>0</DocSecurity>
  <Lines>85</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Eurooppa-tiedotustuen yleisehdot 2014</vt:lpstr>
      <vt:lpstr>Eurooppa-tiedotustuen yleisehdot 2014</vt:lpstr>
    </vt:vector>
  </TitlesOfParts>
  <Company>Ulkoasiainministeriö</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Eurooppa-tiedotustuen yleisehdot 2014</dc:title>
  <dc:subject/>
  <dc:creator>hiitioul</dc:creator>
  <cp:keywords/>
  <cp:lastModifiedBy>Mattsson Laura</cp:lastModifiedBy>
  <cp:revision>3</cp:revision>
  <cp:lastPrinted>2019-10-17T12:10:00Z</cp:lastPrinted>
  <dcterms:created xsi:type="dcterms:W3CDTF">2019-10-31T08:47:00Z</dcterms:created>
  <dcterms:modified xsi:type="dcterms:W3CDTF">2019-10-31T08:56:00Z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MUnit">
    <vt:lpwstr>1;#VKO-30|6a70eef3-6158-4930-a9e7-496f1088dcde</vt:lpwstr>
  </property>
  <property fmtid="{D5CDD505-2E9C-101B-9397-08002B2CF9AE}" pid="3" name="TaxKeyword">
    <vt:lpwstr/>
  </property>
  <property fmtid="{D5CDD505-2E9C-101B-9397-08002B2CF9AE}" pid="4" name="ContentTypeId">
    <vt:lpwstr>0x01010028207BABF8E049C7922260085C83CE7C001A07D04A0C674B1B894B2F9EB56A50DF002032BFE906066F48AE99FB23599F36F5</vt:lpwstr>
  </property>
  <property fmtid="{D5CDD505-2E9C-101B-9397-08002B2CF9AE}" pid="5" name="UMContentClassification">
    <vt:lpwstr/>
  </property>
</Properties>
</file>